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B3F" w:rsidRDefault="00D1446C">
      <w:pPr>
        <w:rPr>
          <w:noProof/>
        </w:rPr>
      </w:pPr>
      <w:bookmarkStart w:id="0" w:name="_GoBack"/>
      <w:bookmarkEnd w:id="0"/>
      <w:r>
        <w:rPr>
          <w:noProof/>
          <w:lang w:val="de-DE"/>
        </w:rPr>
        <mc:AlternateContent>
          <mc:Choice Requires="wps">
            <w:drawing>
              <wp:anchor distT="0" distB="0" distL="114300" distR="114300" simplePos="0" relativeHeight="251657728" behindDoc="0" locked="0" layoutInCell="0" allowOverlap="1">
                <wp:simplePos x="0" y="0"/>
                <wp:positionH relativeFrom="column">
                  <wp:posOffset>-259715</wp:posOffset>
                </wp:positionH>
                <wp:positionV relativeFrom="paragraph">
                  <wp:posOffset>43815</wp:posOffset>
                </wp:positionV>
                <wp:extent cx="6217920" cy="300355"/>
                <wp:effectExtent l="0" t="0" r="11430" b="23495"/>
                <wp:wrapSquare wrapText="bothSides"/>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00355"/>
                        </a:xfrm>
                        <a:prstGeom prst="rect">
                          <a:avLst/>
                        </a:prstGeom>
                        <a:solidFill>
                          <a:srgbClr val="C0C0C0"/>
                        </a:solidFill>
                        <a:ln w="9525">
                          <a:solidFill>
                            <a:srgbClr val="C0C0C0"/>
                          </a:solidFill>
                          <a:miter lim="800000"/>
                          <a:headEnd/>
                          <a:tailEnd/>
                        </a:ln>
                      </wps:spPr>
                      <wps:txbx>
                        <w:txbxContent>
                          <w:p w:rsidR="00FC45D2" w:rsidRDefault="00FC45D2">
                            <w:pPr>
                              <w:jc w:val="center"/>
                              <w:rPr>
                                <w:b/>
                                <w:sz w:val="28"/>
                                <w:lang w:val="de-DE"/>
                              </w:rPr>
                            </w:pPr>
                            <w:r>
                              <w:rPr>
                                <w:b/>
                                <w:sz w:val="28"/>
                                <w:lang w:val="de-DE"/>
                              </w:rPr>
                              <w:t>Qualitäts- und Konformitätsvereinbarung (QKV)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0.45pt;margin-top:3.45pt;width:489.6pt;height:23.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" o:allowincell="f" fillcolor="silver" strokecolor="silver">
                <v:textbox>
                  <w:txbxContent>
                    <w:p w:rsidR="00FC45D2" w:rsidRDefault="00FC45D2">
                      <w:pPr>
                        <w:jc w:val="center"/>
                        <w:rPr>
                          <w:b/>
                          <w:sz w:val="28"/>
                          <w:lang w:val="de-DE"/>
                        </w:rPr>
                      </w:pPr>
                      <w:r>
                        <w:rPr>
                          <w:b/>
                          <w:sz w:val="28"/>
                          <w:lang w:val="de-DE"/>
                        </w:rPr>
                        <w:t>Qualitäts- und Konformitätsvereinbarung (QKV)</w:t>
                      </w:r>
                    </w:p>
                  </w:txbxContent>
                </v:textbox>
                <w10:wrap type="square"/>
              </v:rect>
            </w:pict>
          </mc:Fallback>
        </mc:AlternateContent>
      </w:r>
    </w:p>
    <w:p w:rsidR="0086134E" w:rsidRDefault="0086134E" w:rsidP="0086134E">
      <w:pPr>
        <w:jc w:val="both"/>
        <w:rPr>
          <w:noProof/>
          <w:lang w:val="de-DE"/>
        </w:rPr>
      </w:pPr>
    </w:p>
    <w:p w:rsidR="0086134E" w:rsidRDefault="0086134E" w:rsidP="0086134E">
      <w:pPr>
        <w:jc w:val="both"/>
        <w:rPr>
          <w:lang w:val="de-DE"/>
        </w:rPr>
      </w:pPr>
    </w:p>
    <w:p w:rsidR="0086134E" w:rsidRDefault="0086134E" w:rsidP="0086134E">
      <w:pPr>
        <w:jc w:val="both"/>
        <w:rPr>
          <w:lang w:val="de-DE"/>
        </w:rPr>
      </w:pPr>
    </w:p>
    <w:p w:rsidR="0086134E" w:rsidRDefault="0086134E" w:rsidP="0086134E">
      <w:pPr>
        <w:jc w:val="both"/>
      </w:pPr>
      <w:r>
        <w:rPr>
          <w:lang w:val="de-DE"/>
        </w:rPr>
        <w:t>N</w:t>
      </w:r>
      <w:r w:rsidR="007A0A17">
        <w:rPr>
          <w:lang w:val="de-DE"/>
        </w:rPr>
        <w:t>r</w:t>
      </w:r>
      <w:r>
        <w:rPr>
          <w:lang w:val="de-DE"/>
        </w:rPr>
        <w:t>.</w:t>
      </w:r>
      <w:r>
        <w:rPr>
          <w:lang w:val="de-DE"/>
        </w:rPr>
        <w:tab/>
      </w:r>
      <w:r>
        <w:rPr>
          <w:lang w:val="de-DE"/>
        </w:rPr>
        <w:tab/>
      </w:r>
      <w:r>
        <w:rPr>
          <w:lang w:val="de-DE"/>
        </w:rPr>
        <w:tab/>
      </w:r>
      <w:r>
        <w:rPr>
          <w:lang w:val="de-DE"/>
        </w:rPr>
        <w:tab/>
      </w:r>
      <w:r>
        <w:fldChar w:fldCharType="begin">
          <w:ffData>
            <w:name w:val="Text3"/>
            <w:enabled/>
            <w:calcOnExit w:val="0"/>
            <w:textInput/>
          </w:ffData>
        </w:fldChar>
      </w:r>
      <w:r>
        <w:rPr>
          <w:lang w:val="de-DE"/>
        </w:rP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724C87" w:rsidRDefault="00724C87" w:rsidP="0086134E">
      <w:pPr>
        <w:jc w:val="both"/>
        <w:rPr>
          <w:lang w:val="de-DE"/>
        </w:rPr>
      </w:pPr>
    </w:p>
    <w:p w:rsidR="00724C87" w:rsidRDefault="00724C87" w:rsidP="00724C87">
      <w:pPr>
        <w:jc w:val="both"/>
        <w:rPr>
          <w:lang w:val="de-DE"/>
        </w:rPr>
      </w:pPr>
      <w:r>
        <w:rPr>
          <w:lang w:val="de-DE"/>
        </w:rPr>
        <w:t>Produkt:</w:t>
      </w:r>
      <w:r>
        <w:rPr>
          <w:lang w:val="de-DE"/>
        </w:rPr>
        <w:tab/>
      </w:r>
      <w:r>
        <w:rPr>
          <w:lang w:val="de-DE"/>
        </w:rPr>
        <w:tab/>
      </w:r>
      <w:r>
        <w:rPr>
          <w:lang w:val="de-DE"/>
        </w:rPr>
        <w:tab/>
      </w:r>
      <w:r w:rsidRPr="00724C87">
        <w:rPr>
          <w:b/>
        </w:rPr>
        <w:fldChar w:fldCharType="begin">
          <w:ffData>
            <w:name w:val="Text8"/>
            <w:enabled/>
            <w:calcOnExit w:val="0"/>
            <w:textInput/>
          </w:ffData>
        </w:fldChar>
      </w:r>
      <w:r w:rsidRPr="00724C87">
        <w:rPr>
          <w:b/>
          <w:lang w:val="de-DE"/>
        </w:rPr>
        <w:instrText xml:space="preserve"> FORMTEXT </w:instrText>
      </w:r>
      <w:r w:rsidRPr="00724C87">
        <w:rPr>
          <w:b/>
        </w:rPr>
      </w:r>
      <w:r w:rsidRPr="00724C87">
        <w:rPr>
          <w:b/>
        </w:rPr>
        <w:fldChar w:fldCharType="separate"/>
      </w:r>
      <w:r w:rsidRPr="00724C87">
        <w:rPr>
          <w:b/>
          <w:noProof/>
        </w:rPr>
        <w:t> </w:t>
      </w:r>
      <w:r w:rsidRPr="00724C87">
        <w:rPr>
          <w:b/>
          <w:noProof/>
        </w:rPr>
        <w:t> </w:t>
      </w:r>
      <w:r w:rsidRPr="00724C87">
        <w:rPr>
          <w:b/>
          <w:noProof/>
        </w:rPr>
        <w:t> </w:t>
      </w:r>
      <w:r w:rsidRPr="00724C87">
        <w:rPr>
          <w:b/>
          <w:noProof/>
        </w:rPr>
        <w:t> </w:t>
      </w:r>
      <w:r w:rsidRPr="00724C87">
        <w:rPr>
          <w:b/>
          <w:noProof/>
        </w:rPr>
        <w:t> </w:t>
      </w:r>
      <w:r w:rsidRPr="00724C87">
        <w:rPr>
          <w:b/>
        </w:rPr>
        <w:fldChar w:fldCharType="end"/>
      </w:r>
    </w:p>
    <w:p w:rsidR="0086134E" w:rsidRDefault="0086134E" w:rsidP="0086134E">
      <w:pPr>
        <w:jc w:val="both"/>
        <w:rPr>
          <w:lang w:val="de-DE"/>
        </w:rPr>
      </w:pPr>
    </w:p>
    <w:p w:rsidR="0086134E" w:rsidRDefault="0086134E" w:rsidP="0086134E">
      <w:pPr>
        <w:jc w:val="both"/>
        <w:rPr>
          <w:lang w:val="de-DE"/>
        </w:rPr>
      </w:pPr>
      <w:r>
        <w:rPr>
          <w:lang w:val="de-DE"/>
        </w:rPr>
        <w:t>Hersteller (Lieferer):</w:t>
      </w:r>
      <w:r>
        <w:rPr>
          <w:lang w:val="de-DE"/>
        </w:rPr>
        <w:tab/>
      </w:r>
      <w:r>
        <w:rPr>
          <w:lang w:val="de-DE"/>
        </w:rPr>
        <w:tab/>
      </w:r>
      <w:r>
        <w:fldChar w:fldCharType="begin">
          <w:ffData>
            <w:name w:val="Text4"/>
            <w:enabled/>
            <w:calcOnExit w:val="0"/>
            <w:textInput/>
          </w:ffData>
        </w:fldChar>
      </w:r>
      <w:r>
        <w:rPr>
          <w:lang w:val="de-DE"/>
        </w:rP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86134E" w:rsidRDefault="0086134E" w:rsidP="0086134E">
      <w:pPr>
        <w:jc w:val="both"/>
        <w:rPr>
          <w:lang w:val="de-DE"/>
        </w:rPr>
      </w:pPr>
    </w:p>
    <w:p w:rsidR="0086134E" w:rsidRDefault="0086134E" w:rsidP="0086134E">
      <w:pPr>
        <w:jc w:val="both"/>
        <w:rPr>
          <w:lang w:val="de-DE"/>
        </w:rPr>
      </w:pPr>
      <w:r>
        <w:rPr>
          <w:lang w:val="de-DE"/>
        </w:rPr>
        <w:t>Anschrift:</w:t>
      </w:r>
      <w:r>
        <w:rPr>
          <w:lang w:val="de-DE"/>
        </w:rPr>
        <w:tab/>
      </w:r>
      <w:r>
        <w:rPr>
          <w:lang w:val="de-DE"/>
        </w:rPr>
        <w:tab/>
      </w:r>
      <w:r>
        <w:rPr>
          <w:lang w:val="de-DE"/>
        </w:rPr>
        <w:tab/>
      </w:r>
      <w:r>
        <w:fldChar w:fldCharType="begin">
          <w:ffData>
            <w:name w:val="Text5"/>
            <w:enabled/>
            <w:calcOnExit w:val="0"/>
            <w:textInput/>
          </w:ffData>
        </w:fldChar>
      </w:r>
      <w:r>
        <w:rPr>
          <w:lang w:val="de-DE"/>
        </w:rP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86134E" w:rsidRDefault="0086134E" w:rsidP="0086134E">
      <w:pPr>
        <w:jc w:val="both"/>
      </w:pPr>
      <w:r>
        <w:rPr>
          <w:lang w:val="de-DE"/>
        </w:rPr>
        <w:tab/>
      </w:r>
      <w:r>
        <w:rPr>
          <w:lang w:val="de-DE"/>
        </w:rPr>
        <w:tab/>
      </w:r>
      <w:r>
        <w:rPr>
          <w:lang w:val="de-DE"/>
        </w:rPr>
        <w:tab/>
      </w:r>
      <w:r>
        <w:rPr>
          <w:lang w:val="de-DE"/>
        </w:rPr>
        <w:tab/>
      </w:r>
      <w:r>
        <w:fldChar w:fldCharType="begin">
          <w:ffData>
            <w:name w:val="Text6"/>
            <w:enabled/>
            <w:calcOnExit w:val="0"/>
            <w:textInput/>
          </w:ffData>
        </w:fldChar>
      </w:r>
      <w: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86134E" w:rsidRDefault="0086134E" w:rsidP="0086134E">
      <w:pPr>
        <w:jc w:val="both"/>
      </w:pPr>
      <w:r>
        <w:tab/>
      </w:r>
      <w:r>
        <w:tab/>
      </w:r>
      <w:r>
        <w:tab/>
      </w:r>
      <w:r>
        <w:tab/>
      </w:r>
      <w:r>
        <w:fldChar w:fldCharType="begin">
          <w:ffData>
            <w:name w:val="Text7"/>
            <w:enabled/>
            <w:calcOnExit w:val="0"/>
            <w:textInput/>
          </w:ffData>
        </w:fldChar>
      </w:r>
      <w: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86134E" w:rsidRPr="00EF693C" w:rsidRDefault="0086134E">
      <w:pPr>
        <w:rPr>
          <w:b/>
          <w:noProof/>
          <w:sz w:val="24"/>
          <w:u w:val="single"/>
          <w:lang w:val="de-DE"/>
        </w:rPr>
      </w:pPr>
    </w:p>
    <w:p w:rsidR="00EF693C" w:rsidRDefault="00EF693C" w:rsidP="00EF693C">
      <w:pPr>
        <w:jc w:val="both"/>
        <w:rPr>
          <w:lang w:val="de-DE"/>
        </w:rPr>
      </w:pPr>
      <w:r>
        <w:rPr>
          <w:lang w:val="de-DE"/>
        </w:rPr>
        <w:t>Warengruppe:</w:t>
      </w:r>
      <w:r>
        <w:rPr>
          <w:lang w:val="de-DE"/>
        </w:rPr>
        <w:tab/>
      </w:r>
      <w:r>
        <w:rPr>
          <w:lang w:val="de-DE"/>
        </w:rPr>
        <w:tab/>
      </w:r>
      <w:r>
        <w:rPr>
          <w:lang w:val="de-DE"/>
        </w:rPr>
        <w:tab/>
      </w:r>
      <w:r>
        <w:fldChar w:fldCharType="begin">
          <w:ffData>
            <w:name w:val="Text9"/>
            <w:enabled/>
            <w:calcOnExit w:val="0"/>
            <w:textInput/>
          </w:ffData>
        </w:fldChar>
      </w:r>
      <w:r>
        <w:rPr>
          <w:lang w:val="de-DE"/>
        </w:rP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EF693C" w:rsidRDefault="00EF693C" w:rsidP="00EF693C">
      <w:pPr>
        <w:jc w:val="both"/>
        <w:rPr>
          <w:lang w:val="de-DE"/>
        </w:rPr>
      </w:pPr>
    </w:p>
    <w:p w:rsidR="00EF693C" w:rsidRDefault="00EF693C" w:rsidP="00EF693C">
      <w:pPr>
        <w:jc w:val="both"/>
        <w:rPr>
          <w:lang w:val="de-DE"/>
        </w:rPr>
      </w:pPr>
      <w:r>
        <w:rPr>
          <w:lang w:val="de-DE"/>
        </w:rPr>
        <w:t>Materialnummer Sto:</w:t>
      </w:r>
      <w:r>
        <w:rPr>
          <w:lang w:val="de-DE"/>
        </w:rPr>
        <w:tab/>
      </w:r>
      <w:r>
        <w:rPr>
          <w:lang w:val="de-DE"/>
        </w:rPr>
        <w:tab/>
      </w:r>
      <w:r>
        <w:fldChar w:fldCharType="begin">
          <w:ffData>
            <w:name w:val="Text10"/>
            <w:enabled/>
            <w:calcOnExit w:val="0"/>
            <w:textInput/>
          </w:ffData>
        </w:fldChar>
      </w:r>
      <w:r>
        <w:rPr>
          <w:lang w:val="de-DE"/>
        </w:rP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p>
    <w:p w:rsidR="0086134E" w:rsidRPr="00EF693C" w:rsidRDefault="0086134E">
      <w:pPr>
        <w:rPr>
          <w:b/>
          <w:noProof/>
          <w:sz w:val="24"/>
          <w:u w:val="single"/>
          <w:lang w:val="de-DE"/>
        </w:rPr>
      </w:pPr>
    </w:p>
    <w:p w:rsidR="00F23B3F" w:rsidRPr="00EF693C" w:rsidRDefault="00F23B3F">
      <w:pPr>
        <w:rPr>
          <w:noProof/>
          <w:lang w:val="de-DE"/>
        </w:rPr>
      </w:pPr>
      <w:r w:rsidRPr="00EF693C">
        <w:rPr>
          <w:noProof/>
          <w:lang w:val="de-DE"/>
        </w:rPr>
        <w:t>Warenempfänger:</w:t>
      </w:r>
      <w:r w:rsidRPr="00EF693C">
        <w:rPr>
          <w:noProof/>
          <w:lang w:val="de-DE"/>
        </w:rPr>
        <w:tab/>
      </w:r>
      <w:r w:rsidRPr="00EF693C">
        <w:rPr>
          <w:noProof/>
          <w:lang w:val="de-DE"/>
        </w:rPr>
        <w:tab/>
      </w:r>
      <w:r>
        <w:rPr>
          <w:noProof/>
        </w:rPr>
        <w:fldChar w:fldCharType="begin">
          <w:ffData>
            <w:name w:val="Text2"/>
            <w:enabled/>
            <w:calcOnExit w:val="0"/>
            <w:textInput/>
          </w:ffData>
        </w:fldChar>
      </w:r>
      <w:bookmarkStart w:id="1" w:name="Text2"/>
      <w:r w:rsidRPr="00EF693C">
        <w:rPr>
          <w:noProof/>
          <w:lang w:val="de-DE"/>
        </w:rPr>
        <w:instrText xml:space="preserve"> FORMTEXT </w:instrText>
      </w:r>
      <w:r>
        <w:rPr>
          <w:noProof/>
        </w:rPr>
      </w:r>
      <w:r>
        <w:rPr>
          <w:noProof/>
        </w:rPr>
        <w:fldChar w:fldCharType="separate"/>
      </w:r>
      <w:r w:rsidR="005362B7">
        <w:rPr>
          <w:noProof/>
        </w:rPr>
        <w:t> </w:t>
      </w:r>
      <w:r w:rsidR="005362B7">
        <w:rPr>
          <w:noProof/>
        </w:rPr>
        <w:t> </w:t>
      </w:r>
      <w:r w:rsidR="005362B7">
        <w:rPr>
          <w:noProof/>
        </w:rPr>
        <w:t> </w:t>
      </w:r>
      <w:r w:rsidR="005362B7">
        <w:rPr>
          <w:noProof/>
        </w:rPr>
        <w:t> </w:t>
      </w:r>
      <w:r w:rsidR="005362B7">
        <w:rPr>
          <w:noProof/>
        </w:rPr>
        <w:t> </w:t>
      </w:r>
      <w:r>
        <w:rPr>
          <w:noProof/>
        </w:rPr>
        <w:fldChar w:fldCharType="end"/>
      </w:r>
      <w:bookmarkEnd w:id="1"/>
    </w:p>
    <w:p w:rsidR="00F23B3F" w:rsidRPr="00EF693C" w:rsidRDefault="00F23B3F">
      <w:pPr>
        <w:rPr>
          <w:noProof/>
          <w:lang w:val="de-DE"/>
        </w:rPr>
      </w:pPr>
    </w:p>
    <w:p w:rsidR="00F23B3F" w:rsidRPr="00EF693C" w:rsidRDefault="00F23B3F">
      <w:pPr>
        <w:rPr>
          <w:b/>
          <w:noProof/>
          <w:lang w:val="de-DE"/>
        </w:rPr>
      </w:pPr>
    </w:p>
    <w:p w:rsidR="00F23B3F" w:rsidRDefault="00F23B3F">
      <w:pPr>
        <w:rPr>
          <w:noProof/>
        </w:rPr>
      </w:pPr>
      <w:r>
        <w:rPr>
          <w:b/>
          <w:noProof/>
        </w:rPr>
        <w:t>1. Produkthinweise</w:t>
      </w:r>
    </w:p>
    <w:p w:rsidR="00F23B3F" w:rsidRDefault="00F23B3F">
      <w:pPr>
        <w:rPr>
          <w:noProof/>
        </w:rPr>
      </w:pPr>
    </w:p>
    <w:p w:rsidR="00F23B3F" w:rsidRDefault="00F23B3F">
      <w:pPr>
        <w:rPr>
          <w:noProof/>
        </w:rPr>
      </w:pPr>
      <w:r>
        <w:rPr>
          <w:noProof/>
        </w:rPr>
        <w:fldChar w:fldCharType="begin">
          <w:ffData>
            <w:name w:val="Text11"/>
            <w:enabled/>
            <w:calcOnExit w:val="0"/>
            <w:textInput/>
          </w:ffData>
        </w:fldChar>
      </w:r>
      <w:bookmarkStart w:id="2" w:name="Text11"/>
      <w:r>
        <w:rPr>
          <w:noProof/>
        </w:rPr>
        <w:instrText xml:space="preserve"> FORMTEXT </w:instrText>
      </w:r>
      <w:r>
        <w:rPr>
          <w:noProof/>
        </w:rPr>
      </w:r>
      <w:r>
        <w:rPr>
          <w:noProof/>
        </w:rPr>
        <w:fldChar w:fldCharType="separate"/>
      </w:r>
      <w:r w:rsidR="005362B7">
        <w:rPr>
          <w:noProof/>
        </w:rPr>
        <w:t> </w:t>
      </w:r>
      <w:r w:rsidR="005362B7">
        <w:rPr>
          <w:noProof/>
        </w:rPr>
        <w:t> </w:t>
      </w:r>
      <w:r w:rsidR="005362B7">
        <w:rPr>
          <w:noProof/>
        </w:rPr>
        <w:t> </w:t>
      </w:r>
      <w:r w:rsidR="005362B7">
        <w:rPr>
          <w:noProof/>
        </w:rPr>
        <w:t> </w:t>
      </w:r>
      <w:r w:rsidR="005362B7">
        <w:rPr>
          <w:noProof/>
        </w:rPr>
        <w:t> </w:t>
      </w:r>
      <w:r>
        <w:rPr>
          <w:noProof/>
        </w:rPr>
        <w:fldChar w:fldCharType="end"/>
      </w:r>
      <w:bookmarkEnd w:id="2"/>
    </w:p>
    <w:p w:rsidR="00F23B3F" w:rsidRDefault="00F23B3F">
      <w:pPr>
        <w:rPr>
          <w:noProof/>
        </w:rPr>
      </w:pPr>
    </w:p>
    <w:p w:rsidR="00EF693C" w:rsidRDefault="00EF693C">
      <w:pPr>
        <w:rPr>
          <w:noProof/>
        </w:rPr>
      </w:pPr>
    </w:p>
    <w:p w:rsidR="00EF693C" w:rsidRDefault="00F23B3F">
      <w:pPr>
        <w:rPr>
          <w:b/>
          <w:noProof/>
        </w:rPr>
      </w:pPr>
      <w:r>
        <w:rPr>
          <w:b/>
          <w:noProof/>
        </w:rPr>
        <w:t>2. Kennwerte Lieferspezifikation</w:t>
      </w:r>
    </w:p>
    <w:p w:rsidR="00EF693C" w:rsidRDefault="00EF693C">
      <w:pPr>
        <w:rPr>
          <w:b/>
          <w:noProof/>
        </w:rPr>
      </w:pPr>
    </w:p>
    <w:p w:rsidR="00F23B3F" w:rsidRDefault="00632B78">
      <w:pPr>
        <w:rPr>
          <w:b/>
          <w:noProof/>
        </w:rPr>
      </w:pPr>
      <w:r>
        <w:rPr>
          <w:b/>
          <w:noProof/>
        </w:rPr>
        <w:t>2</w:t>
      </w:r>
      <w:r w:rsidR="00D342E5">
        <w:rPr>
          <w:b/>
          <w:noProof/>
        </w:rPr>
        <w:t xml:space="preserve">a) </w:t>
      </w:r>
      <w:r w:rsidR="0086134E">
        <w:rPr>
          <w:b/>
          <w:noProof/>
        </w:rPr>
        <w:t>Prüfungsrelevant</w:t>
      </w:r>
      <w:r w:rsidR="00EC47FD">
        <w:rPr>
          <w:b/>
          <w:noProof/>
        </w:rPr>
        <w:t>e</w:t>
      </w:r>
      <w:r w:rsidR="00EF693C">
        <w:rPr>
          <w:b/>
          <w:noProof/>
        </w:rPr>
        <w:t xml:space="preserve"> Angaben:</w:t>
      </w:r>
    </w:p>
    <w:p w:rsidR="00F23B3F" w:rsidRDefault="00F23B3F">
      <w:pPr>
        <w:rPr>
          <w:noProof/>
        </w:rPr>
      </w:pPr>
    </w:p>
    <w:tbl>
      <w:tblPr>
        <w:tblW w:w="0" w:type="auto"/>
        <w:tblLayout w:type="fixed"/>
        <w:tblCellMar>
          <w:left w:w="30" w:type="dxa"/>
          <w:right w:w="30" w:type="dxa"/>
        </w:tblCellMar>
        <w:tblLook w:val="0000" w:firstRow="0" w:lastRow="0" w:firstColumn="0" w:lastColumn="0" w:noHBand="0" w:noVBand="0"/>
      </w:tblPr>
      <w:tblGrid>
        <w:gridCol w:w="2854"/>
        <w:gridCol w:w="1429"/>
        <w:gridCol w:w="1984"/>
        <w:gridCol w:w="2835"/>
      </w:tblGrid>
      <w:tr w:rsidR="00F23B3F">
        <w:trPr>
          <w:trHeight w:val="247"/>
        </w:trPr>
        <w:tc>
          <w:tcPr>
            <w:tcW w:w="2854" w:type="dxa"/>
            <w:tcBorders>
              <w:top w:val="single" w:sz="6" w:space="0" w:color="auto"/>
              <w:left w:val="single" w:sz="6" w:space="0" w:color="auto"/>
              <w:bottom w:val="single" w:sz="6" w:space="0" w:color="auto"/>
              <w:right w:val="single" w:sz="6" w:space="0" w:color="auto"/>
            </w:tcBorders>
            <w:shd w:val="solid" w:color="C0C0C0" w:fill="auto"/>
          </w:tcPr>
          <w:p w:rsidR="00F23B3F" w:rsidRDefault="00F23B3F" w:rsidP="007C1E38">
            <w:pPr>
              <w:rPr>
                <w:b/>
                <w:snapToGrid w:val="0"/>
                <w:color w:val="000000"/>
                <w:lang w:val="de-DE"/>
              </w:rPr>
            </w:pPr>
            <w:r>
              <w:rPr>
                <w:b/>
                <w:snapToGrid w:val="0"/>
                <w:color w:val="000000"/>
                <w:lang w:val="de-DE"/>
              </w:rPr>
              <w:t>Eigenschaft</w:t>
            </w:r>
          </w:p>
        </w:tc>
        <w:tc>
          <w:tcPr>
            <w:tcW w:w="1429" w:type="dxa"/>
            <w:tcBorders>
              <w:top w:val="single" w:sz="6" w:space="0" w:color="auto"/>
              <w:left w:val="single" w:sz="6" w:space="0" w:color="auto"/>
              <w:bottom w:val="single" w:sz="6" w:space="0" w:color="auto"/>
            </w:tcBorders>
            <w:shd w:val="solid" w:color="C0C0C0" w:fill="auto"/>
          </w:tcPr>
          <w:p w:rsidR="00F23B3F" w:rsidRDefault="00F23B3F">
            <w:pPr>
              <w:jc w:val="center"/>
              <w:rPr>
                <w:b/>
                <w:snapToGrid w:val="0"/>
                <w:color w:val="000000"/>
                <w:lang w:val="de-DE"/>
              </w:rPr>
            </w:pPr>
            <w:r>
              <w:rPr>
                <w:b/>
                <w:snapToGrid w:val="0"/>
                <w:color w:val="000000"/>
                <w:lang w:val="de-DE"/>
              </w:rPr>
              <w:t>Einheit</w:t>
            </w:r>
          </w:p>
        </w:tc>
        <w:tc>
          <w:tcPr>
            <w:tcW w:w="1984" w:type="dxa"/>
            <w:tcBorders>
              <w:top w:val="single" w:sz="6" w:space="0" w:color="auto"/>
              <w:left w:val="single" w:sz="6" w:space="0" w:color="auto"/>
              <w:bottom w:val="single" w:sz="6" w:space="0" w:color="auto"/>
            </w:tcBorders>
            <w:shd w:val="solid" w:color="C0C0C0" w:fill="auto"/>
          </w:tcPr>
          <w:p w:rsidR="00F23B3F" w:rsidRDefault="00F23B3F">
            <w:pPr>
              <w:jc w:val="center"/>
              <w:rPr>
                <w:b/>
                <w:snapToGrid w:val="0"/>
                <w:color w:val="000000"/>
                <w:lang w:val="de-DE"/>
              </w:rPr>
            </w:pPr>
            <w:r>
              <w:rPr>
                <w:b/>
                <w:snapToGrid w:val="0"/>
                <w:color w:val="000000"/>
                <w:lang w:val="de-DE"/>
              </w:rPr>
              <w:t>Wert</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7C1E38" w:rsidP="00F03021">
            <w:pPr>
              <w:rPr>
                <w:b/>
                <w:snapToGrid w:val="0"/>
                <w:color w:val="000000"/>
                <w:lang w:val="de-DE"/>
              </w:rPr>
            </w:pPr>
            <w:r>
              <w:rPr>
                <w:b/>
                <w:snapToGrid w:val="0"/>
                <w:color w:val="000000"/>
                <w:lang w:val="de-DE"/>
              </w:rPr>
              <w:t>Prüfmethode/</w:t>
            </w:r>
            <w:r w:rsidR="00F23B3F">
              <w:rPr>
                <w:b/>
                <w:snapToGrid w:val="0"/>
                <w:color w:val="000000"/>
                <w:lang w:val="de-DE"/>
              </w:rPr>
              <w:t>Anmerkung</w:t>
            </w:r>
          </w:p>
        </w:tc>
      </w:tr>
      <w:tr w:rsidR="00F23B3F">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21"/>
                  <w:enabled/>
                  <w:calcOnExit w:val="0"/>
                  <w:textInput/>
                </w:ffData>
              </w:fldChar>
            </w:r>
            <w:bookmarkStart w:id="3" w:name="Text21"/>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27"/>
                  <w:enabled/>
                  <w:calcOnExit w:val="0"/>
                  <w:textInput/>
                </w:ffData>
              </w:fldChar>
            </w:r>
            <w:bookmarkStart w:id="4" w:name="Text27"/>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4"/>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49"/>
                  <w:enabled/>
                  <w:calcOnExit w:val="0"/>
                  <w:textInput/>
                </w:ffData>
              </w:fldChar>
            </w:r>
            <w:bookmarkStart w:id="5" w:name="Text49"/>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5"/>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Pr>
                <w:snapToGrid w:val="0"/>
                <w:color w:val="000000"/>
                <w:lang w:val="de-DE"/>
              </w:rPr>
              <w:fldChar w:fldCharType="begin">
                <w:ffData>
                  <w:name w:val="Text24"/>
                  <w:enabled/>
                  <w:calcOnExit w:val="0"/>
                  <w:textInput/>
                </w:ffData>
              </w:fldChar>
            </w:r>
            <w:bookmarkStart w:id="6" w:name="Text24"/>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6"/>
          </w:p>
        </w:tc>
      </w:tr>
      <w:tr w:rsidR="00F23B3F">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22"/>
                  <w:enabled/>
                  <w:calcOnExit w:val="0"/>
                  <w:textInput/>
                </w:ffData>
              </w:fldChar>
            </w:r>
            <w:bookmarkStart w:id="7" w:name="Text22"/>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7"/>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52"/>
                  <w:enabled/>
                  <w:calcOnExit w:val="0"/>
                  <w:textInput/>
                </w:ffData>
              </w:fldChar>
            </w:r>
            <w:bookmarkStart w:id="8" w:name="Text52"/>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8"/>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50"/>
                  <w:enabled/>
                  <w:calcOnExit w:val="0"/>
                  <w:textInput/>
                </w:ffData>
              </w:fldChar>
            </w:r>
            <w:bookmarkStart w:id="9" w:name="Text50"/>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9"/>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Pr>
                <w:snapToGrid w:val="0"/>
                <w:color w:val="000000"/>
                <w:lang w:val="de-DE"/>
              </w:rPr>
              <w:fldChar w:fldCharType="begin">
                <w:ffData>
                  <w:name w:val="Text25"/>
                  <w:enabled/>
                  <w:calcOnExit w:val="0"/>
                  <w:textInput/>
                </w:ffData>
              </w:fldChar>
            </w:r>
            <w:bookmarkStart w:id="10" w:name="Text25"/>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0"/>
          </w:p>
        </w:tc>
      </w:tr>
      <w:tr w:rsidR="00F23B3F">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23"/>
                  <w:enabled/>
                  <w:calcOnExit w:val="0"/>
                  <w:textInput/>
                </w:ffData>
              </w:fldChar>
            </w:r>
            <w:bookmarkStart w:id="11" w:name="Text23"/>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1"/>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28"/>
                  <w:enabled/>
                  <w:calcOnExit w:val="0"/>
                  <w:textInput/>
                </w:ffData>
              </w:fldChar>
            </w:r>
            <w:bookmarkStart w:id="12" w:name="Text28"/>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2"/>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Pr>
                <w:snapToGrid w:val="0"/>
                <w:color w:val="000000"/>
                <w:lang w:val="de-DE"/>
              </w:rPr>
              <w:fldChar w:fldCharType="begin">
                <w:ffData>
                  <w:name w:val="Text51"/>
                  <w:enabled/>
                  <w:calcOnExit w:val="0"/>
                  <w:textInput/>
                </w:ffData>
              </w:fldChar>
            </w:r>
            <w:bookmarkStart w:id="13" w:name="Text51"/>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3"/>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Pr>
                <w:snapToGrid w:val="0"/>
                <w:color w:val="000000"/>
                <w:lang w:val="de-DE"/>
              </w:rPr>
              <w:fldChar w:fldCharType="begin">
                <w:ffData>
                  <w:name w:val="Text26"/>
                  <w:enabled/>
                  <w:calcOnExit w:val="0"/>
                  <w:textInput/>
                </w:ffData>
              </w:fldChar>
            </w:r>
            <w:bookmarkStart w:id="14" w:name="Text26"/>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4"/>
          </w:p>
        </w:tc>
      </w:tr>
    </w:tbl>
    <w:p w:rsidR="00F23B3F" w:rsidRDefault="00F23B3F">
      <w:pPr>
        <w:rPr>
          <w:noProof/>
        </w:rPr>
      </w:pPr>
    </w:p>
    <w:p w:rsidR="00EF693C" w:rsidRDefault="00D342E5" w:rsidP="00EF693C">
      <w:pPr>
        <w:jc w:val="both"/>
        <w:rPr>
          <w:b/>
        </w:rPr>
      </w:pPr>
      <w:r>
        <w:rPr>
          <w:b/>
        </w:rPr>
        <w:t xml:space="preserve">2b) </w:t>
      </w:r>
      <w:r w:rsidR="00EF693C">
        <w:rPr>
          <w:b/>
        </w:rPr>
        <w:t>Zusätzliche Angaben:</w:t>
      </w:r>
    </w:p>
    <w:p w:rsidR="00EF693C" w:rsidRDefault="00EF693C" w:rsidP="00EF693C">
      <w:pPr>
        <w:jc w:val="both"/>
      </w:pPr>
    </w:p>
    <w:tbl>
      <w:tblPr>
        <w:tblW w:w="0" w:type="auto"/>
        <w:tblLayout w:type="fixed"/>
        <w:tblCellMar>
          <w:left w:w="30" w:type="dxa"/>
          <w:right w:w="30" w:type="dxa"/>
        </w:tblCellMar>
        <w:tblLook w:val="0000" w:firstRow="0" w:lastRow="0" w:firstColumn="0" w:lastColumn="0" w:noHBand="0" w:noVBand="0"/>
      </w:tblPr>
      <w:tblGrid>
        <w:gridCol w:w="2854"/>
        <w:gridCol w:w="1429"/>
        <w:gridCol w:w="1984"/>
        <w:gridCol w:w="2835"/>
      </w:tblGrid>
      <w:tr w:rsidR="00EF693C" w:rsidTr="00B26762">
        <w:trPr>
          <w:trHeight w:val="247"/>
        </w:trPr>
        <w:tc>
          <w:tcPr>
            <w:tcW w:w="2854" w:type="dxa"/>
            <w:tcBorders>
              <w:top w:val="single" w:sz="6" w:space="0" w:color="auto"/>
              <w:left w:val="single" w:sz="6" w:space="0" w:color="auto"/>
              <w:bottom w:val="single" w:sz="6" w:space="0" w:color="auto"/>
              <w:right w:val="single" w:sz="6" w:space="0" w:color="auto"/>
            </w:tcBorders>
            <w:shd w:val="solid" w:color="C0C0C0" w:fill="auto"/>
          </w:tcPr>
          <w:p w:rsidR="00EF693C" w:rsidRDefault="00E86B64" w:rsidP="007C1E38">
            <w:pPr>
              <w:rPr>
                <w:b/>
                <w:snapToGrid w:val="0"/>
                <w:color w:val="000000"/>
                <w:lang w:val="de-DE"/>
              </w:rPr>
            </w:pPr>
            <w:r>
              <w:rPr>
                <w:b/>
                <w:snapToGrid w:val="0"/>
                <w:color w:val="000000"/>
                <w:lang w:val="de-DE"/>
              </w:rPr>
              <w:t>Eigenschaft</w:t>
            </w:r>
          </w:p>
        </w:tc>
        <w:tc>
          <w:tcPr>
            <w:tcW w:w="1429" w:type="dxa"/>
            <w:tcBorders>
              <w:top w:val="single" w:sz="6" w:space="0" w:color="auto"/>
              <w:left w:val="single" w:sz="6" w:space="0" w:color="auto"/>
              <w:bottom w:val="single" w:sz="6" w:space="0" w:color="auto"/>
              <w:right w:val="single" w:sz="6" w:space="0" w:color="auto"/>
            </w:tcBorders>
            <w:shd w:val="solid" w:color="C0C0C0" w:fill="auto"/>
          </w:tcPr>
          <w:p w:rsidR="00EF693C" w:rsidRDefault="00EF693C" w:rsidP="00B26762">
            <w:pPr>
              <w:jc w:val="center"/>
              <w:rPr>
                <w:b/>
                <w:snapToGrid w:val="0"/>
                <w:color w:val="000000"/>
                <w:lang w:val="de-DE"/>
              </w:rPr>
            </w:pPr>
            <w:r>
              <w:rPr>
                <w:b/>
                <w:snapToGrid w:val="0"/>
                <w:color w:val="000000"/>
                <w:lang w:val="de-DE"/>
              </w:rPr>
              <w:t>Einheit</w:t>
            </w:r>
          </w:p>
        </w:tc>
        <w:tc>
          <w:tcPr>
            <w:tcW w:w="1984" w:type="dxa"/>
            <w:tcBorders>
              <w:top w:val="single" w:sz="6" w:space="0" w:color="auto"/>
              <w:left w:val="single" w:sz="6" w:space="0" w:color="auto"/>
              <w:bottom w:val="single" w:sz="6" w:space="0" w:color="auto"/>
            </w:tcBorders>
            <w:shd w:val="solid" w:color="C0C0C0" w:fill="auto"/>
          </w:tcPr>
          <w:p w:rsidR="00EF693C" w:rsidRDefault="00EF693C" w:rsidP="00B26762">
            <w:pPr>
              <w:jc w:val="center"/>
              <w:rPr>
                <w:b/>
                <w:snapToGrid w:val="0"/>
                <w:color w:val="000000"/>
                <w:lang w:val="de-DE"/>
              </w:rPr>
            </w:pPr>
            <w:r>
              <w:rPr>
                <w:b/>
                <w:snapToGrid w:val="0"/>
                <w:color w:val="000000"/>
                <w:lang w:val="de-DE"/>
              </w:rPr>
              <w:t>Wert</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EF693C" w:rsidRDefault="007C1E38" w:rsidP="00B26762">
            <w:pPr>
              <w:rPr>
                <w:b/>
                <w:snapToGrid w:val="0"/>
                <w:color w:val="000000"/>
                <w:lang w:val="de-DE"/>
              </w:rPr>
            </w:pPr>
            <w:r>
              <w:rPr>
                <w:b/>
                <w:snapToGrid w:val="0"/>
                <w:color w:val="000000"/>
                <w:lang w:val="de-DE"/>
              </w:rPr>
              <w:t>Prüfmethode/</w:t>
            </w:r>
            <w:r w:rsidR="00EF693C">
              <w:rPr>
                <w:b/>
                <w:snapToGrid w:val="0"/>
                <w:color w:val="000000"/>
                <w:lang w:val="de-DE"/>
              </w:rPr>
              <w:t>Anmerkung</w:t>
            </w:r>
          </w:p>
        </w:tc>
      </w:tr>
      <w:tr w:rsidR="00EF693C" w:rsidTr="00B26762">
        <w:trPr>
          <w:trHeight w:val="284"/>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Pr>
                <w:snapToGrid w:val="0"/>
                <w:color w:val="000000"/>
                <w:lang w:val="de-DE"/>
              </w:rPr>
              <w:fldChar w:fldCharType="begin">
                <w:ffData>
                  <w:name w:val="Text29"/>
                  <w:enabled/>
                  <w:calcOnExit w:val="0"/>
                  <w:textInput/>
                </w:ffData>
              </w:fldChar>
            </w:r>
            <w:bookmarkStart w:id="15" w:name="Text29"/>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5"/>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36"/>
                  <w:enabled/>
                  <w:calcOnExit w:val="0"/>
                  <w:textInput/>
                </w:ffData>
              </w:fldChar>
            </w:r>
            <w:bookmarkStart w:id="16" w:name="Text36"/>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6"/>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53"/>
                  <w:enabled/>
                  <w:calcOnExit w:val="0"/>
                  <w:textInput/>
                </w:ffData>
              </w:fldChar>
            </w:r>
            <w:bookmarkStart w:id="17" w:name="Text53"/>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7"/>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Pr>
                <w:snapToGrid w:val="0"/>
                <w:color w:val="000000"/>
                <w:lang w:val="de-DE"/>
              </w:rPr>
              <w:fldChar w:fldCharType="begin">
                <w:ffData>
                  <w:name w:val="Text42"/>
                  <w:enabled/>
                  <w:calcOnExit w:val="0"/>
                  <w:textInput/>
                </w:ffData>
              </w:fldChar>
            </w:r>
            <w:bookmarkStart w:id="18" w:name="Text42"/>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8"/>
          </w:p>
        </w:tc>
      </w:tr>
      <w:tr w:rsidR="00EF693C" w:rsidTr="00B26762">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Pr>
                <w:snapToGrid w:val="0"/>
                <w:color w:val="000000"/>
                <w:lang w:val="de-DE"/>
              </w:rPr>
              <w:fldChar w:fldCharType="begin">
                <w:ffData>
                  <w:name w:val="Text30"/>
                  <w:enabled/>
                  <w:calcOnExit w:val="0"/>
                  <w:textInput/>
                </w:ffData>
              </w:fldChar>
            </w:r>
            <w:bookmarkStart w:id="19" w:name="Text30"/>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19"/>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37"/>
                  <w:enabled/>
                  <w:calcOnExit w:val="0"/>
                  <w:textInput/>
                </w:ffData>
              </w:fldChar>
            </w:r>
            <w:bookmarkStart w:id="20" w:name="Text37"/>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0"/>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54"/>
                  <w:enabled/>
                  <w:calcOnExit w:val="0"/>
                  <w:textInput/>
                </w:ffData>
              </w:fldChar>
            </w:r>
            <w:bookmarkStart w:id="21" w:name="Text54"/>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1"/>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Pr>
                <w:snapToGrid w:val="0"/>
                <w:color w:val="000000"/>
                <w:lang w:val="de-DE"/>
              </w:rPr>
              <w:fldChar w:fldCharType="begin">
                <w:ffData>
                  <w:name w:val="Text43"/>
                  <w:enabled/>
                  <w:calcOnExit w:val="0"/>
                  <w:textInput/>
                </w:ffData>
              </w:fldChar>
            </w:r>
            <w:bookmarkStart w:id="22" w:name="Text43"/>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2"/>
          </w:p>
        </w:tc>
      </w:tr>
      <w:tr w:rsidR="00EF693C" w:rsidTr="00B26762">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Pr>
                <w:snapToGrid w:val="0"/>
                <w:color w:val="000000"/>
                <w:lang w:val="de-DE"/>
              </w:rPr>
              <w:fldChar w:fldCharType="begin">
                <w:ffData>
                  <w:name w:val="Text31"/>
                  <w:enabled/>
                  <w:calcOnExit w:val="0"/>
                  <w:textInput/>
                </w:ffData>
              </w:fldChar>
            </w:r>
            <w:bookmarkStart w:id="23" w:name="Text31"/>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3"/>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60"/>
                  <w:enabled/>
                  <w:calcOnExit w:val="0"/>
                  <w:textInput/>
                </w:ffData>
              </w:fldChar>
            </w:r>
            <w:bookmarkStart w:id="24" w:name="Text60"/>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4"/>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55"/>
                  <w:enabled/>
                  <w:calcOnExit w:val="0"/>
                  <w:textInput/>
                </w:ffData>
              </w:fldChar>
            </w:r>
            <w:bookmarkStart w:id="25" w:name="Text55"/>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5"/>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Pr>
                <w:snapToGrid w:val="0"/>
                <w:color w:val="000000"/>
                <w:lang w:val="de-DE"/>
              </w:rPr>
              <w:fldChar w:fldCharType="begin">
                <w:ffData>
                  <w:name w:val="Text44"/>
                  <w:enabled/>
                  <w:calcOnExit w:val="0"/>
                  <w:textInput/>
                </w:ffData>
              </w:fldChar>
            </w:r>
            <w:bookmarkStart w:id="26" w:name="Text44"/>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6"/>
          </w:p>
        </w:tc>
      </w:tr>
      <w:tr w:rsidR="00EF693C" w:rsidTr="00B26762">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Pr>
                <w:snapToGrid w:val="0"/>
                <w:color w:val="000000"/>
                <w:lang w:val="de-DE"/>
              </w:rPr>
              <w:fldChar w:fldCharType="begin">
                <w:ffData>
                  <w:name w:val="Text32"/>
                  <w:enabled/>
                  <w:calcOnExit w:val="0"/>
                  <w:textInput/>
                </w:ffData>
              </w:fldChar>
            </w:r>
            <w:bookmarkStart w:id="27" w:name="Text32"/>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7"/>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38"/>
                  <w:enabled/>
                  <w:calcOnExit w:val="0"/>
                  <w:textInput/>
                </w:ffData>
              </w:fldChar>
            </w:r>
            <w:bookmarkStart w:id="28" w:name="Text38"/>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8"/>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Pr>
                <w:snapToGrid w:val="0"/>
                <w:color w:val="000000"/>
                <w:lang w:val="de-DE"/>
              </w:rPr>
              <w:fldChar w:fldCharType="begin">
                <w:ffData>
                  <w:name w:val="Text56"/>
                  <w:enabled/>
                  <w:calcOnExit w:val="0"/>
                  <w:textInput/>
                </w:ffData>
              </w:fldChar>
            </w:r>
            <w:bookmarkStart w:id="29" w:name="Text56"/>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29"/>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Pr>
                <w:snapToGrid w:val="0"/>
                <w:color w:val="000000"/>
                <w:lang w:val="de-DE"/>
              </w:rPr>
              <w:fldChar w:fldCharType="begin">
                <w:ffData>
                  <w:name w:val="Text45"/>
                  <w:enabled/>
                  <w:calcOnExit w:val="0"/>
                  <w:textInput/>
                </w:ffData>
              </w:fldChar>
            </w:r>
            <w:bookmarkStart w:id="30" w:name="Text45"/>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0"/>
          </w:p>
        </w:tc>
      </w:tr>
    </w:tbl>
    <w:p w:rsidR="00EF693C" w:rsidRDefault="00EF693C" w:rsidP="00EF693C">
      <w:pPr>
        <w:jc w:val="both"/>
      </w:pPr>
    </w:p>
    <w:p w:rsidR="00EF693C" w:rsidRDefault="00EF693C">
      <w:pPr>
        <w:rPr>
          <w:noProof/>
        </w:rPr>
      </w:pPr>
    </w:p>
    <w:p w:rsidR="00F23B3F" w:rsidRDefault="005F76CC">
      <w:pPr>
        <w:jc w:val="both"/>
        <w:rPr>
          <w:noProof/>
          <w:lang w:val="de-DE"/>
        </w:rPr>
      </w:pPr>
      <w:r>
        <w:rPr>
          <w:noProof/>
          <w:lang w:val="de-DE"/>
        </w:rPr>
        <w:br w:type="page"/>
      </w:r>
      <w:r w:rsidR="00F23B3F">
        <w:rPr>
          <w:noProof/>
          <w:lang w:val="de-DE"/>
        </w:rPr>
        <w:lastRenderedPageBreak/>
        <w:t xml:space="preserve">Ein authentisches Analysenzertifikat muss entweder jeder Lieferung und Charge beiliegen oder </w:t>
      </w:r>
      <w:r w:rsidR="005135C6">
        <w:rPr>
          <w:noProof/>
          <w:lang w:val="de-DE"/>
        </w:rPr>
        <w:t xml:space="preserve">uns vor Eingang der Ware per </w:t>
      </w:r>
      <w:r>
        <w:rPr>
          <w:noProof/>
          <w:lang w:val="de-DE"/>
        </w:rPr>
        <w:t>E-</w:t>
      </w:r>
      <w:r w:rsidR="005135C6">
        <w:rPr>
          <w:noProof/>
          <w:lang w:val="de-DE"/>
        </w:rPr>
        <w:t>Mail</w:t>
      </w:r>
      <w:r w:rsidR="00F23B3F">
        <w:rPr>
          <w:noProof/>
          <w:lang w:val="de-DE"/>
        </w:rPr>
        <w:t xml:space="preserve"> an den Qualitätsveranwortlichen gesendet werden:</w:t>
      </w:r>
    </w:p>
    <w:p w:rsidR="005F76CC" w:rsidRDefault="005F76CC">
      <w:pPr>
        <w:jc w:val="both"/>
        <w:rPr>
          <w:noProof/>
          <w:lang w:val="de-DE"/>
        </w:rPr>
      </w:pPr>
    </w:p>
    <w:p w:rsidR="00340E87" w:rsidRPr="00EF6ED3" w:rsidRDefault="00340E87" w:rsidP="00EF6ED3">
      <w:pPr>
        <w:autoSpaceDE w:val="0"/>
        <w:autoSpaceDN w:val="0"/>
        <w:adjustRightInd w:val="0"/>
        <w:rPr>
          <w:rFonts w:ascii="Helv" w:hAnsi="Helv" w:cs="Helv"/>
          <w:color w:val="000000"/>
          <w:sz w:val="18"/>
          <w:szCs w:val="18"/>
          <w:lang w:val="de-DE"/>
        </w:rPr>
      </w:pPr>
      <w:r>
        <w:rPr>
          <w:noProof/>
          <w:lang w:val="de-DE"/>
        </w:rPr>
        <w:t>Werk Weizen:</w:t>
      </w:r>
      <w:r>
        <w:rPr>
          <w:noProof/>
          <w:lang w:val="de-DE"/>
        </w:rPr>
        <w:tab/>
      </w:r>
      <w:r>
        <w:rPr>
          <w:noProof/>
          <w:lang w:val="de-DE"/>
        </w:rPr>
        <w:tab/>
      </w:r>
      <w:r>
        <w:rPr>
          <w:noProof/>
          <w:lang w:val="de-DE"/>
        </w:rPr>
        <w:tab/>
        <w:t xml:space="preserve">Jens Reimer, </w:t>
      </w:r>
      <w:r>
        <w:rPr>
          <w:noProof/>
          <w:lang w:val="de-DE"/>
        </w:rPr>
        <w:tab/>
      </w:r>
      <w:r>
        <w:rPr>
          <w:noProof/>
          <w:lang w:val="de-DE"/>
        </w:rPr>
        <w:tab/>
      </w:r>
      <w:r>
        <w:rPr>
          <w:noProof/>
          <w:lang w:val="de-DE"/>
        </w:rPr>
        <w:tab/>
      </w:r>
      <w:r w:rsidR="00EF6ED3">
        <w:rPr>
          <w:rFonts w:ascii="Helv" w:hAnsi="Helv" w:cs="Helv"/>
          <w:color w:val="000000"/>
          <w:lang w:val="de-DE"/>
        </w:rPr>
        <w:t>wareneingang.we.de@sto.com</w:t>
      </w:r>
    </w:p>
    <w:p w:rsidR="00340E87" w:rsidRDefault="00340E87" w:rsidP="00340E87">
      <w:pPr>
        <w:autoSpaceDE w:val="0"/>
        <w:autoSpaceDN w:val="0"/>
        <w:adjustRightInd w:val="0"/>
        <w:ind w:left="2832" w:hanging="2832"/>
        <w:jc w:val="both"/>
        <w:rPr>
          <w:rFonts w:ascii="Helv" w:hAnsi="Helv" w:cs="Helv"/>
          <w:color w:val="000000"/>
          <w:lang w:val="de-DE"/>
        </w:rPr>
      </w:pPr>
      <w:r>
        <w:rPr>
          <w:rFonts w:cs="Arial"/>
          <w:color w:val="000000"/>
          <w:lang w:val="de-DE"/>
        </w:rPr>
        <w:t>Werk Böhl-Igglheim:</w:t>
      </w:r>
      <w:r>
        <w:rPr>
          <w:rFonts w:cs="Arial"/>
          <w:color w:val="000000"/>
          <w:lang w:val="de-DE"/>
        </w:rPr>
        <w:tab/>
      </w:r>
      <w:r>
        <w:rPr>
          <w:rFonts w:ascii="Helv" w:hAnsi="Helv" w:cs="Helv"/>
          <w:color w:val="000000"/>
          <w:lang w:val="de-DE"/>
        </w:rPr>
        <w:t xml:space="preserve">Martina Beyersdörfer: </w:t>
      </w:r>
      <w:r>
        <w:rPr>
          <w:rFonts w:ascii="Helv" w:hAnsi="Helv" w:cs="Helv"/>
          <w:color w:val="000000"/>
          <w:lang w:val="de-DE"/>
        </w:rPr>
        <w:tab/>
      </w:r>
      <w:r>
        <w:rPr>
          <w:rFonts w:ascii="Helv" w:hAnsi="Helv" w:cs="Helv"/>
          <w:color w:val="000000"/>
          <w:lang w:val="de-DE"/>
        </w:rPr>
        <w:tab/>
        <w:t xml:space="preserve">m.beyersdoerfer@suedwest.de, </w:t>
      </w:r>
      <w:r>
        <w:rPr>
          <w:rFonts w:ascii="Helv" w:hAnsi="Helv" w:cs="Helv"/>
          <w:color w:val="000000"/>
          <w:lang w:val="de-DE"/>
        </w:rPr>
        <w:br/>
        <w:t xml:space="preserve">Marina Deschle: </w:t>
      </w:r>
      <w:r>
        <w:rPr>
          <w:rFonts w:ascii="Helv" w:hAnsi="Helv" w:cs="Helv"/>
          <w:color w:val="000000"/>
          <w:lang w:val="de-DE"/>
        </w:rPr>
        <w:tab/>
      </w:r>
      <w:r>
        <w:rPr>
          <w:rFonts w:ascii="Helv" w:hAnsi="Helv" w:cs="Helv"/>
          <w:color w:val="000000"/>
          <w:lang w:val="de-DE"/>
        </w:rPr>
        <w:tab/>
        <w:t>m.deschle@suedwest.de</w:t>
      </w:r>
    </w:p>
    <w:p w:rsidR="00340E87" w:rsidRDefault="00340E87" w:rsidP="00340E87">
      <w:pPr>
        <w:autoSpaceDE w:val="0"/>
        <w:autoSpaceDN w:val="0"/>
        <w:adjustRightInd w:val="0"/>
        <w:rPr>
          <w:rFonts w:cs="Arial"/>
          <w:color w:val="000000"/>
          <w:lang w:val="de-DE"/>
        </w:rPr>
      </w:pPr>
      <w:r>
        <w:rPr>
          <w:rFonts w:cs="Arial"/>
          <w:color w:val="000000"/>
          <w:lang w:val="de-DE"/>
        </w:rPr>
        <w:t xml:space="preserve">Werk Donaueschingen: </w:t>
      </w:r>
      <w:r>
        <w:rPr>
          <w:rFonts w:cs="Arial"/>
          <w:color w:val="000000"/>
          <w:lang w:val="de-DE"/>
        </w:rPr>
        <w:tab/>
        <w:t xml:space="preserve">Rolf Riedlinger: </w:t>
      </w:r>
      <w:r>
        <w:rPr>
          <w:rFonts w:cs="Arial"/>
          <w:color w:val="000000"/>
          <w:lang w:val="de-DE"/>
        </w:rPr>
        <w:tab/>
      </w:r>
      <w:r>
        <w:rPr>
          <w:rFonts w:cs="Arial"/>
          <w:color w:val="000000"/>
          <w:lang w:val="de-DE"/>
        </w:rPr>
        <w:tab/>
      </w:r>
      <w:r w:rsidRPr="000152A0">
        <w:rPr>
          <w:rFonts w:cs="Arial"/>
          <w:color w:val="000000"/>
          <w:lang w:val="de-DE"/>
        </w:rPr>
        <w:t>r.riedlinger@sto.com</w:t>
      </w:r>
      <w:r>
        <w:rPr>
          <w:rFonts w:cs="Arial"/>
          <w:color w:val="000000"/>
          <w:lang w:val="de-DE"/>
        </w:rPr>
        <w:t xml:space="preserve">, </w:t>
      </w:r>
    </w:p>
    <w:p w:rsidR="00340E87" w:rsidRDefault="00340E87" w:rsidP="00340E87">
      <w:pPr>
        <w:autoSpaceDE w:val="0"/>
        <w:autoSpaceDN w:val="0"/>
        <w:adjustRightInd w:val="0"/>
        <w:ind w:left="2124" w:firstLine="708"/>
        <w:rPr>
          <w:rFonts w:cs="Arial"/>
          <w:color w:val="000000"/>
          <w:lang w:val="de-DE"/>
        </w:rPr>
      </w:pPr>
      <w:r>
        <w:rPr>
          <w:rFonts w:cs="Arial"/>
          <w:color w:val="000000"/>
          <w:lang w:val="de-DE"/>
        </w:rPr>
        <w:t xml:space="preserve">Sascha Burger: </w:t>
      </w:r>
      <w:r>
        <w:rPr>
          <w:rFonts w:cs="Arial"/>
          <w:color w:val="000000"/>
          <w:lang w:val="de-DE"/>
        </w:rPr>
        <w:tab/>
      </w:r>
      <w:r>
        <w:rPr>
          <w:rFonts w:cs="Arial"/>
          <w:color w:val="000000"/>
          <w:lang w:val="de-DE"/>
        </w:rPr>
        <w:tab/>
        <w:t>s.burger@sto.com</w:t>
      </w:r>
    </w:p>
    <w:p w:rsidR="00340E87" w:rsidRDefault="00340E87" w:rsidP="00340E87">
      <w:pPr>
        <w:autoSpaceDE w:val="0"/>
        <w:autoSpaceDN w:val="0"/>
        <w:adjustRightInd w:val="0"/>
        <w:jc w:val="both"/>
        <w:rPr>
          <w:rFonts w:cs="Arial"/>
          <w:color w:val="000000"/>
          <w:lang w:val="de-DE"/>
        </w:rPr>
      </w:pPr>
      <w:r>
        <w:rPr>
          <w:rFonts w:cs="Arial"/>
          <w:color w:val="000000"/>
          <w:lang w:val="de-DE"/>
        </w:rPr>
        <w:t>Werk Kriftel:</w:t>
      </w:r>
      <w:r>
        <w:rPr>
          <w:rFonts w:cs="Arial"/>
          <w:color w:val="000000"/>
          <w:lang w:val="de-DE"/>
        </w:rPr>
        <w:tab/>
      </w:r>
      <w:r>
        <w:rPr>
          <w:rFonts w:cs="Arial"/>
          <w:color w:val="000000"/>
          <w:lang w:val="de-DE"/>
        </w:rPr>
        <w:tab/>
      </w:r>
      <w:r>
        <w:rPr>
          <w:rFonts w:cs="Arial"/>
          <w:color w:val="000000"/>
          <w:lang w:val="de-DE"/>
        </w:rPr>
        <w:tab/>
        <w:t>Ralf Riemenschneider:</w:t>
      </w:r>
      <w:r>
        <w:rPr>
          <w:rFonts w:cs="Arial"/>
          <w:color w:val="000000"/>
          <w:lang w:val="de-DE"/>
        </w:rPr>
        <w:tab/>
      </w:r>
      <w:r>
        <w:rPr>
          <w:rFonts w:cs="Arial"/>
          <w:color w:val="000000"/>
          <w:lang w:val="de-DE"/>
        </w:rPr>
        <w:tab/>
        <w:t>r.riemenschneider@sto.com</w:t>
      </w:r>
    </w:p>
    <w:p w:rsidR="00340E87" w:rsidRPr="00EF6ED3" w:rsidRDefault="00340E87" w:rsidP="00EF6ED3">
      <w:pPr>
        <w:autoSpaceDE w:val="0"/>
        <w:autoSpaceDN w:val="0"/>
        <w:adjustRightInd w:val="0"/>
        <w:rPr>
          <w:rFonts w:ascii="Helv" w:hAnsi="Helv" w:cs="Helv"/>
          <w:color w:val="000000"/>
          <w:sz w:val="18"/>
          <w:szCs w:val="18"/>
          <w:lang w:val="de-DE"/>
        </w:rPr>
      </w:pPr>
      <w:r>
        <w:rPr>
          <w:rFonts w:cs="Arial"/>
          <w:color w:val="000000"/>
          <w:lang w:val="de-DE"/>
        </w:rPr>
        <w:t>Werk R</w:t>
      </w:r>
      <w:r w:rsidR="00EF6ED3">
        <w:rPr>
          <w:rFonts w:cs="Arial"/>
          <w:color w:val="000000"/>
          <w:lang w:val="de-DE"/>
        </w:rPr>
        <w:t>üsselsheim:</w:t>
      </w:r>
      <w:r w:rsidR="00EF6ED3">
        <w:rPr>
          <w:rFonts w:cs="Arial"/>
          <w:color w:val="000000"/>
          <w:lang w:val="de-DE"/>
        </w:rPr>
        <w:tab/>
      </w:r>
      <w:r w:rsidR="00EF6ED3">
        <w:rPr>
          <w:rFonts w:cs="Arial"/>
          <w:color w:val="000000"/>
          <w:lang w:val="de-DE"/>
        </w:rPr>
        <w:tab/>
        <w:t xml:space="preserve">Annett Nowotny: </w:t>
      </w:r>
      <w:r w:rsidR="00EF6ED3">
        <w:rPr>
          <w:rFonts w:cs="Arial"/>
          <w:color w:val="000000"/>
          <w:lang w:val="de-DE"/>
        </w:rPr>
        <w:tab/>
      </w:r>
      <w:r w:rsidR="00EF6ED3">
        <w:rPr>
          <w:rFonts w:cs="Arial"/>
          <w:color w:val="000000"/>
          <w:lang w:val="de-DE"/>
        </w:rPr>
        <w:tab/>
      </w:r>
      <w:r w:rsidR="00EF6ED3">
        <w:rPr>
          <w:rFonts w:ascii="Helv" w:hAnsi="Helv" w:cs="Helv"/>
          <w:color w:val="000000"/>
          <w:sz w:val="18"/>
          <w:szCs w:val="18"/>
          <w:lang w:val="de-DE"/>
        </w:rPr>
        <w:t>wareneingang.ru.de@sto.com</w:t>
      </w:r>
    </w:p>
    <w:p w:rsidR="00340E87" w:rsidRPr="00CF27E3" w:rsidRDefault="00340E87" w:rsidP="00340E87">
      <w:pPr>
        <w:autoSpaceDE w:val="0"/>
        <w:autoSpaceDN w:val="0"/>
        <w:adjustRightInd w:val="0"/>
        <w:jc w:val="both"/>
        <w:rPr>
          <w:rFonts w:cs="Arial"/>
          <w:color w:val="000000"/>
        </w:rPr>
      </w:pPr>
      <w:r w:rsidRPr="00CF27E3">
        <w:rPr>
          <w:rFonts w:cs="Arial"/>
          <w:color w:val="000000"/>
        </w:rPr>
        <w:t>Werk Villach:</w:t>
      </w:r>
      <w:r w:rsidRPr="00CF27E3">
        <w:rPr>
          <w:rFonts w:cs="Arial"/>
          <w:color w:val="000000"/>
        </w:rPr>
        <w:tab/>
      </w:r>
      <w:r w:rsidRPr="00CF27E3">
        <w:rPr>
          <w:rFonts w:cs="Arial"/>
          <w:color w:val="000000"/>
        </w:rPr>
        <w:tab/>
      </w:r>
      <w:r w:rsidRPr="00CF27E3">
        <w:rPr>
          <w:rFonts w:cs="Arial"/>
          <w:color w:val="000000"/>
        </w:rPr>
        <w:tab/>
        <w:t xml:space="preserve">Thomas Kuttin: </w:t>
      </w:r>
      <w:r w:rsidRPr="00CF27E3">
        <w:rPr>
          <w:rFonts w:cs="Arial"/>
          <w:color w:val="000000"/>
        </w:rPr>
        <w:tab/>
      </w:r>
      <w:r w:rsidRPr="00CF27E3">
        <w:rPr>
          <w:rFonts w:cs="Arial"/>
          <w:color w:val="000000"/>
        </w:rPr>
        <w:tab/>
      </w:r>
      <w:r w:rsidRPr="00CF27E3">
        <w:rPr>
          <w:rFonts w:cs="Arial"/>
          <w:color w:val="000000"/>
        </w:rPr>
        <w:tab/>
        <w:t>t.kuttin@sto.com</w:t>
      </w:r>
    </w:p>
    <w:p w:rsidR="00340E87" w:rsidRPr="000152A0" w:rsidRDefault="00340E87" w:rsidP="00340E87">
      <w:pPr>
        <w:autoSpaceDE w:val="0"/>
        <w:autoSpaceDN w:val="0"/>
        <w:adjustRightInd w:val="0"/>
        <w:jc w:val="both"/>
        <w:rPr>
          <w:rFonts w:cs="Arial"/>
          <w:color w:val="000000"/>
        </w:rPr>
      </w:pPr>
      <w:r w:rsidRPr="000152A0">
        <w:rPr>
          <w:rFonts w:cs="Arial"/>
          <w:color w:val="000000"/>
        </w:rPr>
        <w:t xml:space="preserve">Werk </w:t>
      </w:r>
      <w:r w:rsidRPr="000152A0">
        <w:rPr>
          <w:rFonts w:ascii="Helv" w:hAnsi="Helv" w:cs="Helv"/>
          <w:color w:val="000000"/>
        </w:rPr>
        <w:t>La Copechagnière</w:t>
      </w:r>
      <w:r w:rsidRPr="000152A0">
        <w:rPr>
          <w:rFonts w:ascii="Helv" w:hAnsi="Helv" w:cs="Helv"/>
          <w:color w:val="000000"/>
          <w:sz w:val="18"/>
          <w:szCs w:val="18"/>
        </w:rPr>
        <w:t>:</w:t>
      </w:r>
      <w:r w:rsidRPr="000152A0">
        <w:rPr>
          <w:rFonts w:ascii="Helv" w:hAnsi="Helv" w:cs="Helv"/>
          <w:color w:val="000000"/>
          <w:sz w:val="18"/>
          <w:szCs w:val="18"/>
        </w:rPr>
        <w:tab/>
      </w:r>
      <w:r w:rsidRPr="000152A0">
        <w:rPr>
          <w:rFonts w:cs="Arial"/>
          <w:color w:val="000000"/>
        </w:rPr>
        <w:t xml:space="preserve">Caroline Rautureau: </w:t>
      </w:r>
      <w:r w:rsidRPr="000152A0">
        <w:rPr>
          <w:rFonts w:cs="Arial"/>
          <w:color w:val="000000"/>
        </w:rPr>
        <w:tab/>
      </w:r>
      <w:r w:rsidRPr="000152A0">
        <w:rPr>
          <w:rFonts w:cs="Arial"/>
          <w:color w:val="000000"/>
        </w:rPr>
        <w:tab/>
        <w:t>c.rautureau@sto.com</w:t>
      </w:r>
    </w:p>
    <w:p w:rsidR="00340E87" w:rsidRPr="00CF27E3" w:rsidRDefault="00340E87" w:rsidP="00340E87">
      <w:pPr>
        <w:autoSpaceDE w:val="0"/>
        <w:autoSpaceDN w:val="0"/>
        <w:adjustRightInd w:val="0"/>
        <w:jc w:val="both"/>
        <w:rPr>
          <w:rFonts w:cs="Arial"/>
          <w:color w:val="000000"/>
          <w:lang w:val="de-DE"/>
        </w:rPr>
      </w:pPr>
      <w:r w:rsidRPr="00CF27E3">
        <w:rPr>
          <w:rFonts w:cs="Arial"/>
          <w:color w:val="000000"/>
          <w:lang w:val="de-DE"/>
        </w:rPr>
        <w:t xml:space="preserve">Werk </w:t>
      </w:r>
      <w:r w:rsidRPr="00CF27E3">
        <w:rPr>
          <w:rFonts w:ascii="Helv" w:hAnsi="Helv" w:cs="Helv"/>
          <w:color w:val="000000"/>
          <w:lang w:val="de-DE"/>
        </w:rPr>
        <w:t>La Chapelle-la-Reine:</w:t>
      </w:r>
      <w:r w:rsidRPr="00CF27E3">
        <w:rPr>
          <w:rFonts w:ascii="Helv" w:hAnsi="Helv" w:cs="Helv"/>
          <w:color w:val="000000"/>
          <w:lang w:val="de-DE"/>
        </w:rPr>
        <w:tab/>
      </w:r>
      <w:r w:rsidRPr="00CF27E3">
        <w:rPr>
          <w:rFonts w:cs="Arial"/>
          <w:color w:val="000000"/>
          <w:lang w:val="de-DE"/>
        </w:rPr>
        <w:t xml:space="preserve">Olivier Morel: </w:t>
      </w:r>
      <w:r w:rsidRPr="00CF27E3">
        <w:rPr>
          <w:rFonts w:cs="Arial"/>
          <w:color w:val="000000"/>
          <w:lang w:val="de-DE"/>
        </w:rPr>
        <w:tab/>
      </w:r>
      <w:r w:rsidRPr="00CF27E3">
        <w:rPr>
          <w:rFonts w:cs="Arial"/>
          <w:color w:val="000000"/>
          <w:lang w:val="de-DE"/>
        </w:rPr>
        <w:tab/>
      </w:r>
      <w:r w:rsidRPr="00CF27E3">
        <w:rPr>
          <w:rFonts w:cs="Arial"/>
          <w:color w:val="000000"/>
          <w:lang w:val="de-DE"/>
        </w:rPr>
        <w:tab/>
        <w:t>o.morel@beissier.fr</w:t>
      </w:r>
    </w:p>
    <w:p w:rsidR="00340E87" w:rsidRPr="000152A0" w:rsidRDefault="00340E87" w:rsidP="00340E87">
      <w:pPr>
        <w:autoSpaceDE w:val="0"/>
        <w:autoSpaceDN w:val="0"/>
        <w:adjustRightInd w:val="0"/>
        <w:jc w:val="both"/>
        <w:rPr>
          <w:rFonts w:cs="Arial"/>
          <w:color w:val="000000"/>
          <w:lang w:val="de-DE"/>
        </w:rPr>
      </w:pPr>
      <w:r w:rsidRPr="000152A0">
        <w:rPr>
          <w:rFonts w:ascii="Helv" w:hAnsi="Helv" w:cs="Helv"/>
          <w:color w:val="000000"/>
          <w:lang w:val="de-DE"/>
        </w:rPr>
        <w:t>Werk Warschau:</w:t>
      </w:r>
      <w:r w:rsidRPr="000152A0">
        <w:rPr>
          <w:rFonts w:ascii="Helv" w:hAnsi="Helv" w:cs="Helv"/>
          <w:color w:val="000000"/>
          <w:lang w:val="de-DE"/>
        </w:rPr>
        <w:tab/>
      </w:r>
      <w:r w:rsidR="000776A5">
        <w:rPr>
          <w:rFonts w:cs="Arial"/>
          <w:color w:val="000000"/>
          <w:lang w:val="de-DE"/>
        </w:rPr>
        <w:tab/>
        <w:t>Katarzyna K</w:t>
      </w:r>
      <w:r w:rsidRPr="000152A0">
        <w:rPr>
          <w:rFonts w:cs="Arial"/>
          <w:color w:val="000000"/>
          <w:lang w:val="de-DE"/>
        </w:rPr>
        <w:t xml:space="preserve">orjat: </w:t>
      </w:r>
      <w:r w:rsidRPr="000152A0">
        <w:rPr>
          <w:rFonts w:cs="Arial"/>
          <w:color w:val="000000"/>
          <w:lang w:val="de-DE"/>
        </w:rPr>
        <w:tab/>
      </w:r>
      <w:r w:rsidRPr="000152A0">
        <w:rPr>
          <w:rFonts w:cs="Arial"/>
          <w:color w:val="000000"/>
          <w:lang w:val="de-DE"/>
        </w:rPr>
        <w:tab/>
        <w:t>k.korjat@sto.com</w:t>
      </w:r>
    </w:p>
    <w:p w:rsidR="00340E87" w:rsidRPr="000152A0" w:rsidRDefault="00340E87" w:rsidP="00340E87">
      <w:pPr>
        <w:autoSpaceDE w:val="0"/>
        <w:autoSpaceDN w:val="0"/>
        <w:adjustRightInd w:val="0"/>
        <w:jc w:val="both"/>
        <w:rPr>
          <w:rFonts w:cs="Arial"/>
          <w:color w:val="000000"/>
          <w:lang w:val="de-DE"/>
        </w:rPr>
      </w:pPr>
      <w:r w:rsidRPr="000152A0">
        <w:rPr>
          <w:rFonts w:ascii="Helv" w:hAnsi="Helv" w:cs="Helv"/>
          <w:color w:val="000000"/>
          <w:lang w:val="de-DE"/>
        </w:rPr>
        <w:t>Werk Errenteria:</w:t>
      </w:r>
      <w:r w:rsidRPr="000152A0">
        <w:rPr>
          <w:rFonts w:ascii="Helv" w:hAnsi="Helv" w:cs="Helv"/>
          <w:color w:val="000000"/>
          <w:lang w:val="de-DE"/>
        </w:rPr>
        <w:tab/>
      </w:r>
      <w:r w:rsidRPr="000152A0">
        <w:rPr>
          <w:rFonts w:ascii="Helv" w:hAnsi="Helv" w:cs="Helv"/>
          <w:color w:val="000000"/>
          <w:lang w:val="de-DE"/>
        </w:rPr>
        <w:tab/>
      </w:r>
      <w:r w:rsidRPr="000152A0">
        <w:rPr>
          <w:rFonts w:cs="Arial"/>
          <w:color w:val="000000"/>
          <w:lang w:val="de-DE"/>
        </w:rPr>
        <w:t>Miren Bergareche</w:t>
      </w:r>
      <w:r w:rsidRPr="000152A0">
        <w:rPr>
          <w:rFonts w:ascii="Helv" w:hAnsi="Helv" w:cs="Helv"/>
          <w:color w:val="000000"/>
          <w:lang w:val="de-DE"/>
        </w:rPr>
        <w:t>(Q-Labor)</w:t>
      </w:r>
      <w:r w:rsidRPr="000152A0">
        <w:rPr>
          <w:rFonts w:cs="Arial"/>
          <w:color w:val="000000"/>
          <w:lang w:val="de-DE"/>
        </w:rPr>
        <w:t xml:space="preserve">: </w:t>
      </w:r>
      <w:r w:rsidRPr="000152A0">
        <w:rPr>
          <w:rFonts w:cs="Arial"/>
          <w:color w:val="000000"/>
          <w:lang w:val="de-DE"/>
        </w:rPr>
        <w:tab/>
        <w:t>m.bergareche@beissier.es</w:t>
      </w:r>
    </w:p>
    <w:p w:rsidR="00340E87" w:rsidRDefault="00340E87" w:rsidP="00340E87">
      <w:pPr>
        <w:jc w:val="both"/>
        <w:rPr>
          <w:rFonts w:ascii="Helv" w:hAnsi="Helv" w:cs="Helv"/>
          <w:color w:val="000000"/>
          <w:lang w:val="de-DE"/>
        </w:rPr>
      </w:pPr>
      <w:r w:rsidRPr="000152A0">
        <w:rPr>
          <w:rFonts w:ascii="Helv" w:hAnsi="Helv" w:cs="Helv"/>
          <w:color w:val="000000"/>
          <w:lang w:val="de-DE"/>
        </w:rPr>
        <w:t>Werk Skorošice:</w:t>
      </w:r>
      <w:r w:rsidRPr="000152A0">
        <w:rPr>
          <w:rFonts w:ascii="Helv" w:hAnsi="Helv" w:cs="Helv"/>
          <w:color w:val="000000"/>
          <w:lang w:val="de-DE"/>
        </w:rPr>
        <w:tab/>
      </w:r>
      <w:r w:rsidRPr="000152A0">
        <w:rPr>
          <w:rFonts w:ascii="Helv" w:hAnsi="Helv" w:cs="Helv"/>
          <w:color w:val="000000"/>
          <w:lang w:val="de-DE"/>
        </w:rPr>
        <w:tab/>
        <w:t xml:space="preserve">Zdena Ovesná: </w:t>
      </w:r>
      <w:r w:rsidRPr="000152A0">
        <w:rPr>
          <w:rFonts w:ascii="Helv" w:hAnsi="Helv" w:cs="Helv"/>
          <w:color w:val="000000"/>
          <w:lang w:val="de-DE"/>
        </w:rPr>
        <w:tab/>
      </w:r>
      <w:r>
        <w:rPr>
          <w:rFonts w:ascii="Helv" w:hAnsi="Helv" w:cs="Helv"/>
          <w:color w:val="000000"/>
          <w:lang w:val="de-DE"/>
        </w:rPr>
        <w:tab/>
      </w:r>
      <w:r w:rsidRPr="000152A0">
        <w:rPr>
          <w:rFonts w:ascii="Helv" w:hAnsi="Helv" w:cs="Helv"/>
          <w:color w:val="000000"/>
          <w:lang w:val="de-DE"/>
        </w:rPr>
        <w:t xml:space="preserve">ovesna@stomix.cz, </w:t>
      </w:r>
    </w:p>
    <w:p w:rsidR="00724C87" w:rsidRPr="00340E87" w:rsidRDefault="00340E87" w:rsidP="00340E87">
      <w:pPr>
        <w:ind w:left="2124" w:firstLine="708"/>
        <w:jc w:val="both"/>
        <w:rPr>
          <w:noProof/>
          <w:lang w:val="de-DE"/>
        </w:rPr>
      </w:pPr>
      <w:r w:rsidRPr="000152A0">
        <w:rPr>
          <w:rFonts w:ascii="Helv" w:hAnsi="Helv" w:cs="Helv"/>
          <w:color w:val="000000"/>
          <w:lang w:val="de-DE"/>
        </w:rPr>
        <w:t>Petr Vr</w:t>
      </w:r>
      <w:r>
        <w:rPr>
          <w:rFonts w:ascii="Helv" w:hAnsi="Helv" w:cs="Helv"/>
          <w:color w:val="000000"/>
          <w:lang w:val="de-DE"/>
        </w:rPr>
        <w:t xml:space="preserve">aspír: </w:t>
      </w:r>
      <w:r>
        <w:rPr>
          <w:rFonts w:ascii="Helv" w:hAnsi="Helv" w:cs="Helv"/>
          <w:color w:val="000000"/>
          <w:lang w:val="de-DE"/>
        </w:rPr>
        <w:tab/>
      </w:r>
      <w:r>
        <w:rPr>
          <w:rFonts w:ascii="Helv" w:hAnsi="Helv" w:cs="Helv"/>
          <w:color w:val="000000"/>
          <w:lang w:val="de-DE"/>
        </w:rPr>
        <w:tab/>
      </w:r>
      <w:r>
        <w:rPr>
          <w:rFonts w:ascii="Helv" w:hAnsi="Helv" w:cs="Helv"/>
          <w:color w:val="000000"/>
          <w:lang w:val="de-DE"/>
        </w:rPr>
        <w:tab/>
      </w:r>
      <w:r w:rsidRPr="000152A0">
        <w:rPr>
          <w:rFonts w:ascii="Helv" w:hAnsi="Helv" w:cs="Helv"/>
          <w:color w:val="000000"/>
          <w:lang w:val="de-DE"/>
        </w:rPr>
        <w:t>vraspir@stomix.cz</w:t>
      </w:r>
    </w:p>
    <w:p w:rsidR="00F23B3F" w:rsidRPr="00340E87" w:rsidRDefault="00F23B3F">
      <w:pPr>
        <w:jc w:val="both"/>
        <w:rPr>
          <w:noProof/>
          <w:lang w:val="de-DE"/>
        </w:rPr>
      </w:pPr>
    </w:p>
    <w:p w:rsidR="00F23B3F" w:rsidRDefault="00F23B3F">
      <w:pPr>
        <w:jc w:val="both"/>
        <w:rPr>
          <w:noProof/>
          <w:lang w:val="de-DE"/>
        </w:rPr>
      </w:pPr>
      <w:r>
        <w:rPr>
          <w:noProof/>
          <w:lang w:val="de-DE"/>
        </w:rPr>
        <w:t>Das Zertifikat muss Herstelldaten, Spezifikationen, Mindesthaltbarkeitsdatum und die Chargennummer enthalten. Einmal jährlich übersenden Sie uns unaufgefordert eine Langzeit-Lieferantenerklärung nach der EG-Verordnung 1207/2001 zu Händen TMZE/Edeltraud Blum.</w:t>
      </w:r>
    </w:p>
    <w:p w:rsidR="00F23B3F" w:rsidRDefault="00F23B3F">
      <w:pPr>
        <w:jc w:val="both"/>
        <w:rPr>
          <w:noProof/>
          <w:lang w:val="de-DE"/>
        </w:rPr>
      </w:pPr>
    </w:p>
    <w:p w:rsidR="00F23B3F" w:rsidRDefault="00F23B3F">
      <w:pPr>
        <w:jc w:val="both"/>
        <w:rPr>
          <w:lang w:val="de-DE"/>
        </w:rPr>
      </w:pPr>
      <w:r>
        <w:rPr>
          <w:lang w:val="de-DE"/>
        </w:rPr>
        <w:t>Werden im Rahmen der Eingangskontrolle Abweichungen außerhalb der oben genannten Spezifikationen festgestellt, die sich auch bei Wiederholungsprüfungen bestätigen, wird Sto unverzüglich den Hersteller (Lieferanten) über die Nichtkonformität in Kenntnis setzen.</w:t>
      </w:r>
    </w:p>
    <w:p w:rsidR="0086134E" w:rsidRDefault="00F23B3F">
      <w:pPr>
        <w:jc w:val="both"/>
        <w:rPr>
          <w:lang w:val="de-DE"/>
        </w:rPr>
      </w:pPr>
      <w:r>
        <w:rPr>
          <w:lang w:val="de-DE"/>
        </w:rPr>
        <w:t xml:space="preserve">Bei Überschreitung der Spezifikationen ist Sto berechtigt, die entsprechende Lieferung zurückzuweisen. </w:t>
      </w:r>
    </w:p>
    <w:p w:rsidR="0086134E" w:rsidRDefault="00F23B3F">
      <w:pPr>
        <w:jc w:val="both"/>
        <w:rPr>
          <w:lang w:val="de-DE"/>
        </w:rPr>
      </w:pPr>
      <w:r>
        <w:rPr>
          <w:lang w:val="de-DE"/>
        </w:rPr>
        <w:br/>
        <w:t xml:space="preserve">Der Hersteller (Lieferant) darf die Rohstoffe, den Herstellungsprozess oder den Produktionsort nicht ändern, ohne sich zuvor mit Sto über die Änderung abzustimmen. Sto benötigt einen ausreichenden Zeitraum für die Prüfung und Bewertung der Änderung sowie der modifizierten Ware. Der Hersteller </w:t>
      </w:r>
    </w:p>
    <w:p w:rsidR="0086134E" w:rsidRDefault="0086134E">
      <w:pPr>
        <w:jc w:val="both"/>
        <w:rPr>
          <w:lang w:val="de-DE"/>
        </w:rPr>
      </w:pPr>
    </w:p>
    <w:p w:rsidR="0086134E" w:rsidRDefault="0086134E">
      <w:pPr>
        <w:jc w:val="both"/>
        <w:rPr>
          <w:lang w:val="de-DE"/>
        </w:rPr>
      </w:pPr>
    </w:p>
    <w:p w:rsidR="0086134E" w:rsidRDefault="00F23B3F">
      <w:pPr>
        <w:jc w:val="both"/>
        <w:rPr>
          <w:lang w:val="de-DE"/>
        </w:rPr>
      </w:pPr>
      <w:r>
        <w:rPr>
          <w:lang w:val="de-DE"/>
        </w:rPr>
        <w:t xml:space="preserve">(Lieferant) trägt Sorge, dass Sto sofort nach bekannt werden der Änderung informiert wird und dass Sto rechtzeitig eine Vorabprobe des geänderten Materials zur Verfügung gestellt wird, sofern von Sto gefordert. </w:t>
      </w:r>
    </w:p>
    <w:p w:rsidR="0086134E" w:rsidRDefault="0086134E">
      <w:pPr>
        <w:jc w:val="both"/>
        <w:rPr>
          <w:lang w:val="de-DE"/>
        </w:rPr>
      </w:pPr>
    </w:p>
    <w:p w:rsidR="00F23B3F" w:rsidRDefault="00F23B3F">
      <w:pPr>
        <w:jc w:val="both"/>
        <w:rPr>
          <w:lang w:val="de-DE"/>
        </w:rPr>
      </w:pPr>
      <w:r>
        <w:rPr>
          <w:lang w:val="de-DE"/>
        </w:rPr>
        <w:t>Ein Produktionsstopp muss Sto sofort mitgeteilt werden, um für den zu überbrückenden Zeitraum noch genügend Ware bestellen zu können. Bei Änderungen der Spezifikation erfolgt seitens des Herstellers (Lieferanten) so frühzeitig wie möglich eine entsprechende Information die eine neue Abstimmung erlaubt.</w:t>
      </w:r>
    </w:p>
    <w:p w:rsidR="00F23B3F" w:rsidRDefault="00F23B3F">
      <w:pPr>
        <w:jc w:val="both"/>
        <w:rPr>
          <w:b/>
          <w:lang w:val="de-DE"/>
        </w:rPr>
      </w:pPr>
    </w:p>
    <w:p w:rsidR="0086134E" w:rsidRDefault="0086134E">
      <w:pPr>
        <w:jc w:val="both"/>
        <w:rPr>
          <w:b/>
          <w:lang w:val="de-DE"/>
        </w:rPr>
      </w:pPr>
    </w:p>
    <w:p w:rsidR="00577BA2" w:rsidRPr="000265C0" w:rsidRDefault="00340E87" w:rsidP="00577BA2">
      <w:pPr>
        <w:jc w:val="both"/>
        <w:rPr>
          <w:b/>
          <w:lang w:val="de-DE"/>
        </w:rPr>
      </w:pPr>
      <w:r>
        <w:rPr>
          <w:b/>
          <w:lang w:val="de-DE"/>
        </w:rPr>
        <w:br w:type="page"/>
      </w:r>
      <w:r w:rsidR="00577BA2" w:rsidRPr="000265C0">
        <w:rPr>
          <w:b/>
          <w:lang w:val="de-DE"/>
        </w:rPr>
        <w:lastRenderedPageBreak/>
        <w:t>3. Chemikalienrechtliche Anforderungen</w:t>
      </w:r>
    </w:p>
    <w:p w:rsidR="00577BA2" w:rsidRPr="000265C0" w:rsidRDefault="00577BA2" w:rsidP="00577BA2">
      <w:pPr>
        <w:jc w:val="both"/>
        <w:rPr>
          <w:b/>
          <w:lang w:val="de-DE"/>
        </w:rPr>
      </w:pPr>
    </w:p>
    <w:p w:rsidR="00577BA2" w:rsidRPr="000265C0" w:rsidRDefault="00577BA2" w:rsidP="00577BA2">
      <w:pPr>
        <w:jc w:val="both"/>
        <w:rPr>
          <w:lang w:val="de-DE"/>
        </w:rPr>
      </w:pPr>
      <w:r w:rsidRPr="000265C0">
        <w:rPr>
          <w:b/>
          <w:lang w:val="de-DE"/>
        </w:rPr>
        <w:t>3a) REACH / RoHS</w:t>
      </w:r>
    </w:p>
    <w:p w:rsidR="00577BA2" w:rsidRDefault="00577BA2" w:rsidP="00577BA2">
      <w:pPr>
        <w:jc w:val="both"/>
        <w:rPr>
          <w:lang w:val="de-DE"/>
        </w:rPr>
      </w:pPr>
    </w:p>
    <w:p w:rsidR="00577BA2" w:rsidRDefault="00577BA2" w:rsidP="00577BA2">
      <w:pPr>
        <w:jc w:val="both"/>
        <w:rPr>
          <w:lang w:val="de-DE"/>
        </w:rPr>
      </w:pPr>
      <w:r>
        <w:rPr>
          <w:rFonts w:ascii="Helv" w:hAnsi="Helv"/>
          <w:snapToGrid w:val="0"/>
          <w:color w:val="000000"/>
          <w:lang w:val="de-DE"/>
        </w:rPr>
        <w:t>Der Hersteller (Lieferant) bestätigt der Sto SE &amp; Co. KGaA, dass alle Anforderungen an die Verkehrsfähigkeit der Ware, insbesondere die Regelungen der REACH-Verordnung (Verordnung (EG) Nr. 1907/2006), vollumfänglich erfüllt sind. Weiterhin informiert der Hersteller (Lieferant) die Sto SE &amp; Co. KGaA unaufgefordert darüber, wenn die Ware Stoffe enthält, die in der Kandidatenliste der Europäischen Chemikalienagentur ECHA für Anhang XIV der REACH-Verordnung (</w:t>
      </w:r>
      <w:r w:rsidRPr="00F40301">
        <w:rPr>
          <w:rFonts w:ascii="Helv" w:hAnsi="Helv"/>
          <w:snapToGrid w:val="0"/>
          <w:color w:val="000000"/>
          <w:lang w:val="de-DE"/>
        </w:rPr>
        <w:t>https://echa.europa.eu/candidate-list-table</w:t>
      </w:r>
      <w:r>
        <w:rPr>
          <w:rFonts w:ascii="Helv" w:hAnsi="Helv"/>
          <w:snapToGrid w:val="0"/>
          <w:color w:val="000000"/>
          <w:lang w:val="de-DE"/>
        </w:rPr>
        <w:t>) oder in der Richtlinie 2011/65/EU (RoHS) aufgeführt sind.</w:t>
      </w:r>
    </w:p>
    <w:p w:rsidR="00577BA2" w:rsidRDefault="00577BA2" w:rsidP="00577BA2">
      <w:pPr>
        <w:jc w:val="both"/>
        <w:rPr>
          <w:lang w:val="de-DE"/>
        </w:rPr>
      </w:pPr>
    </w:p>
    <w:p w:rsidR="00577BA2" w:rsidRPr="000265C0" w:rsidRDefault="00577BA2" w:rsidP="00577BA2">
      <w:pPr>
        <w:jc w:val="both"/>
        <w:rPr>
          <w:lang w:val="de-DE"/>
        </w:rPr>
      </w:pPr>
      <w:r w:rsidRPr="000265C0">
        <w:rPr>
          <w:b/>
          <w:lang w:val="de-DE"/>
        </w:rPr>
        <w:t>3b)</w:t>
      </w:r>
      <w:r w:rsidRPr="000265C0">
        <w:rPr>
          <w:lang w:val="de-DE"/>
        </w:rPr>
        <w:t xml:space="preserve"> </w:t>
      </w:r>
      <w:r w:rsidRPr="0086134E">
        <w:rPr>
          <w:rFonts w:cs="Arial"/>
          <w:b/>
          <w:lang w:val="de-DE"/>
        </w:rPr>
        <w:t>Listung in Chemikalien-Inventaren</w:t>
      </w:r>
      <w:r w:rsidRPr="000265C0">
        <w:rPr>
          <w:lang w:val="de-DE"/>
        </w:rPr>
        <w:t xml:space="preserve"> </w:t>
      </w:r>
    </w:p>
    <w:p w:rsidR="00577BA2" w:rsidRPr="000265C0" w:rsidRDefault="00577BA2" w:rsidP="00577BA2">
      <w:pPr>
        <w:jc w:val="both"/>
        <w:rPr>
          <w:lang w:val="de-DE"/>
        </w:rPr>
      </w:pPr>
    </w:p>
    <w:p w:rsidR="00577BA2" w:rsidRPr="000265C0" w:rsidRDefault="00577BA2" w:rsidP="00577BA2">
      <w:pPr>
        <w:rPr>
          <w:rFonts w:cs="Arial"/>
          <w:lang w:val="de-DE"/>
        </w:rPr>
      </w:pPr>
      <w:r w:rsidRPr="000265C0">
        <w:rPr>
          <w:rFonts w:cs="Arial"/>
          <w:lang w:val="de-DE"/>
        </w:rPr>
        <w:t xml:space="preserve">Der Hersteller (Lieferant) bestätigt der </w:t>
      </w:r>
      <w:r>
        <w:rPr>
          <w:rFonts w:cs="Arial"/>
          <w:lang w:val="de-DE"/>
        </w:rPr>
        <w:t>Sto SE &amp; Co. KGaA</w:t>
      </w:r>
      <w:r w:rsidRPr="000265C0">
        <w:rPr>
          <w:rFonts w:cs="Arial"/>
          <w:lang w:val="de-DE"/>
        </w:rPr>
        <w:t xml:space="preserve">, in welchen Chemikalien-Inventaren weltweit die Ware bzw. deren Inhaltsstoffe bereits gelistet ist oder in welchen eine Listung in welchem Zeitraum beabsichtigt wird. Weiterhin informiert der Hersteller (Lieferant) die </w:t>
      </w:r>
      <w:r>
        <w:rPr>
          <w:rFonts w:cs="Arial"/>
          <w:lang w:val="de-DE"/>
        </w:rPr>
        <w:t>Sto SE &amp; Co. KGaA</w:t>
      </w:r>
      <w:r w:rsidRPr="000265C0">
        <w:rPr>
          <w:rFonts w:cs="Arial"/>
          <w:lang w:val="de-DE"/>
        </w:rPr>
        <w:t xml:space="preserve"> unaufgefordert darüber, sobald sich am Registrierstatus und somit an der Verkehrsfähigkeit der Ware etwas ändert.</w:t>
      </w:r>
    </w:p>
    <w:p w:rsidR="00577BA2" w:rsidRPr="000265C0" w:rsidRDefault="00577BA2" w:rsidP="00577BA2">
      <w:pPr>
        <w:rPr>
          <w:rFonts w:cs="Arial"/>
          <w:lang w:val="de-DE"/>
        </w:rPr>
      </w:pPr>
      <w:r w:rsidRPr="000265C0">
        <w:rPr>
          <w:rFonts w:cs="Arial"/>
          <w:lang w:val="de-DE"/>
        </w:rPr>
        <w:t>Der Hersteller (Lieferant) stellt diese Informationen als separates Dokument zur Verfügung.</w:t>
      </w:r>
    </w:p>
    <w:p w:rsidR="00577BA2" w:rsidRDefault="00577BA2" w:rsidP="00577BA2">
      <w:pPr>
        <w:jc w:val="both"/>
        <w:rPr>
          <w:lang w:val="de-DE"/>
        </w:rPr>
      </w:pPr>
    </w:p>
    <w:p w:rsidR="00577BA2" w:rsidRDefault="00577BA2" w:rsidP="00577BA2">
      <w:pPr>
        <w:jc w:val="both"/>
        <w:rPr>
          <w:b/>
          <w:lang w:val="de-DE"/>
        </w:rPr>
      </w:pPr>
      <w:r>
        <w:rPr>
          <w:b/>
          <w:lang w:val="de-DE"/>
        </w:rPr>
        <w:t>4. Lieferform</w:t>
      </w:r>
    </w:p>
    <w:p w:rsidR="00577BA2" w:rsidRDefault="00577BA2" w:rsidP="00577BA2">
      <w:pPr>
        <w:jc w:val="both"/>
        <w:rPr>
          <w:lang w:val="de-DE"/>
        </w:rPr>
      </w:pPr>
    </w:p>
    <w:p w:rsidR="00577BA2" w:rsidRDefault="00577BA2" w:rsidP="00577BA2">
      <w:pPr>
        <w:jc w:val="both"/>
        <w:rPr>
          <w:lang w:val="de-DE"/>
        </w:rPr>
      </w:pPr>
      <w:r>
        <w:rPr>
          <w:lang w:val="de-DE"/>
        </w:rPr>
        <w:t xml:space="preserve">Lieferung erfolgt im </w:t>
      </w:r>
      <w:r>
        <w:fldChar w:fldCharType="begin">
          <w:ffData>
            <w:name w:val="Text12"/>
            <w:enabled/>
            <w:calcOnExit w:val="0"/>
            <w:textInput/>
          </w:ffData>
        </w:fldChar>
      </w:r>
      <w:bookmarkStart w:id="31" w:name="Text12"/>
      <w:r>
        <w:rPr>
          <w:lang w:val="de-DE"/>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1"/>
      <w:r>
        <w:rPr>
          <w:lang w:val="de-DE"/>
        </w:rPr>
        <w:t xml:space="preserve">, bei ausreichender Abnahmemenge im </w:t>
      </w:r>
      <w:r>
        <w:fldChar w:fldCharType="begin">
          <w:ffData>
            <w:name w:val="Text13"/>
            <w:enabled/>
            <w:calcOnExit w:val="0"/>
            <w:textInput/>
          </w:ffData>
        </w:fldChar>
      </w:r>
      <w:bookmarkStart w:id="32" w:name="Text13"/>
      <w:r>
        <w:rPr>
          <w:lang w:val="de-DE"/>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2"/>
      <w:r>
        <w:rPr>
          <w:lang w:val="de-DE"/>
        </w:rPr>
        <w:t xml:space="preserve"> unter Ausschluss von Feuchte.</w:t>
      </w:r>
    </w:p>
    <w:p w:rsidR="00577BA2" w:rsidRDefault="00577BA2" w:rsidP="00577BA2">
      <w:pPr>
        <w:jc w:val="both"/>
        <w:rPr>
          <w:lang w:val="de-DE"/>
        </w:rPr>
      </w:pPr>
    </w:p>
    <w:p w:rsidR="00577BA2" w:rsidRDefault="00577BA2" w:rsidP="00577BA2">
      <w:pPr>
        <w:jc w:val="both"/>
        <w:rPr>
          <w:lang w:val="de-DE"/>
        </w:rPr>
      </w:pPr>
    </w:p>
    <w:p w:rsidR="00577BA2" w:rsidRDefault="00577BA2" w:rsidP="00577BA2">
      <w:pPr>
        <w:jc w:val="both"/>
        <w:rPr>
          <w:b/>
          <w:lang w:val="de-DE"/>
        </w:rPr>
      </w:pPr>
      <w:r>
        <w:rPr>
          <w:b/>
          <w:lang w:val="de-DE"/>
        </w:rPr>
        <w:t>5. Umgang mit dem Produkt</w:t>
      </w:r>
    </w:p>
    <w:p w:rsidR="00577BA2" w:rsidRDefault="00577BA2" w:rsidP="00577BA2">
      <w:pPr>
        <w:jc w:val="both"/>
        <w:rPr>
          <w:lang w:val="de-DE"/>
        </w:rPr>
      </w:pPr>
    </w:p>
    <w:p w:rsidR="00577BA2" w:rsidRDefault="00577BA2" w:rsidP="00577BA2">
      <w:pPr>
        <w:jc w:val="both"/>
        <w:rPr>
          <w:lang w:val="de-DE"/>
        </w:rPr>
      </w:pPr>
      <w:r>
        <w:rPr>
          <w:lang w:val="de-DE"/>
        </w:rPr>
        <w:t xml:space="preserve">Maßgebend für den Umgang mit </w:t>
      </w:r>
      <w:r>
        <w:fldChar w:fldCharType="begin">
          <w:ffData>
            <w:name w:val="Text14"/>
            <w:enabled/>
            <w:calcOnExit w:val="0"/>
            <w:textInput/>
          </w:ffData>
        </w:fldChar>
      </w:r>
      <w:bookmarkStart w:id="33" w:name="Text14"/>
      <w:r>
        <w:rPr>
          <w:lang w:val="de-DE"/>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3"/>
      <w:r>
        <w:rPr>
          <w:lang w:val="de-DE"/>
        </w:rPr>
        <w:t xml:space="preserve"> ist das EG-Sicherheitsdatenblatt.</w:t>
      </w:r>
    </w:p>
    <w:p w:rsidR="00577BA2" w:rsidRDefault="00577BA2" w:rsidP="00577BA2">
      <w:pPr>
        <w:jc w:val="both"/>
      </w:pPr>
      <w:r>
        <w:t>Lagerung:</w:t>
      </w:r>
    </w:p>
    <w:p w:rsidR="00577BA2" w:rsidRDefault="00577BA2" w:rsidP="00577BA2">
      <w:pPr>
        <w:jc w:val="both"/>
      </w:pPr>
      <w:r>
        <w:fldChar w:fldCharType="begin">
          <w:ffData>
            <w:name w:val="Text64"/>
            <w:enabled/>
            <w:calcOnExit w:val="0"/>
            <w:textInput/>
          </w:ffData>
        </w:fldChar>
      </w:r>
      <w:bookmarkStart w:id="34" w:name="Text6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4"/>
    </w:p>
    <w:p w:rsidR="00577BA2" w:rsidRDefault="00577BA2" w:rsidP="00577BA2">
      <w:pPr>
        <w:jc w:val="both"/>
      </w:pPr>
    </w:p>
    <w:p w:rsidR="00F23B3F" w:rsidRDefault="00577BA2" w:rsidP="00577BA2">
      <w:pPr>
        <w:jc w:val="both"/>
        <w:rPr>
          <w:noProof/>
          <w:lang w:val="de-DE"/>
        </w:rPr>
      </w:pPr>
      <w:r w:rsidRPr="00450CBB">
        <w:rPr>
          <w:lang w:val="de-DE"/>
        </w:rPr>
        <w:t>Bei Warenanlieferungen in den Werken  sind die "Allgemeine Entladevorschriften für Speditionsfahrer" unbedingt zu beachten. Diese können in dem entsprechenden Wareneingangsbüro der Werke eingesehen werden.</w:t>
      </w:r>
    </w:p>
    <w:p w:rsidR="00EF693C" w:rsidRDefault="00EF693C">
      <w:pPr>
        <w:jc w:val="both"/>
        <w:rPr>
          <w:noProof/>
          <w:lang w:val="de-DE"/>
        </w:rPr>
      </w:pPr>
    </w:p>
    <w:p w:rsidR="00F23B3F" w:rsidRPr="00EF693C" w:rsidRDefault="00340E87">
      <w:pPr>
        <w:jc w:val="both"/>
        <w:rPr>
          <w:b/>
          <w:lang w:val="de-DE"/>
        </w:rPr>
      </w:pPr>
      <w:r>
        <w:rPr>
          <w:b/>
          <w:lang w:val="de-DE"/>
        </w:rPr>
        <w:br w:type="page"/>
      </w:r>
      <w:r w:rsidR="00EF693C" w:rsidRPr="00EF693C">
        <w:rPr>
          <w:b/>
          <w:lang w:val="de-DE"/>
        </w:rPr>
        <w:lastRenderedPageBreak/>
        <w:t>6. Mitgeltende Unterlagen</w:t>
      </w:r>
    </w:p>
    <w:p w:rsidR="00EF693C" w:rsidRDefault="00EF693C">
      <w:pPr>
        <w:jc w:val="both"/>
        <w:rPr>
          <w:lang w:val="de-DE"/>
        </w:rPr>
      </w:pPr>
    </w:p>
    <w:p w:rsidR="00F23B3F" w:rsidRDefault="00F23B3F">
      <w:pPr>
        <w:jc w:val="both"/>
        <w:rPr>
          <w:lang w:val="de-DE"/>
        </w:rPr>
      </w:pPr>
      <w:r>
        <w:rPr>
          <w:lang w:val="de-DE"/>
        </w:rPr>
        <w:t xml:space="preserve">Das oben beschriebene Produkt ist konform mit den Anforderungen der Lieferspezifikation und folgenden Dokumenten </w:t>
      </w:r>
      <w:r>
        <w:rPr>
          <w:snapToGrid w:val="0"/>
          <w:lang w:val="de-DE"/>
        </w:rPr>
        <w:t>und erfüllt die unter "zusätzliche Angaben" festgelegten Anforderungen.</w:t>
      </w:r>
    </w:p>
    <w:p w:rsidR="00F23B3F" w:rsidRDefault="00F23B3F">
      <w:pPr>
        <w:jc w:val="both"/>
        <w:rPr>
          <w:lang w:val="de-DE"/>
        </w:rPr>
      </w:pPr>
    </w:p>
    <w:tbl>
      <w:tblPr>
        <w:tblW w:w="0" w:type="auto"/>
        <w:tblLayout w:type="fixed"/>
        <w:tblCellMar>
          <w:left w:w="30" w:type="dxa"/>
          <w:right w:w="30" w:type="dxa"/>
        </w:tblCellMar>
        <w:tblLook w:val="0000" w:firstRow="0" w:lastRow="0" w:firstColumn="0" w:lastColumn="0" w:noHBand="0" w:noVBand="0"/>
      </w:tblPr>
      <w:tblGrid>
        <w:gridCol w:w="3432"/>
        <w:gridCol w:w="2835"/>
        <w:gridCol w:w="2835"/>
      </w:tblGrid>
      <w:tr w:rsidR="00F23B3F">
        <w:trPr>
          <w:trHeight w:val="247"/>
        </w:trPr>
        <w:tc>
          <w:tcPr>
            <w:tcW w:w="3432" w:type="dxa"/>
            <w:tcBorders>
              <w:top w:val="single" w:sz="6" w:space="0" w:color="auto"/>
              <w:left w:val="single" w:sz="6" w:space="0" w:color="auto"/>
              <w:bottom w:val="single" w:sz="6" w:space="0" w:color="auto"/>
              <w:right w:val="single" w:sz="6" w:space="0" w:color="auto"/>
            </w:tcBorders>
            <w:shd w:val="solid" w:color="C0C0C0" w:fill="auto"/>
          </w:tcPr>
          <w:p w:rsidR="00F23B3F" w:rsidRDefault="00F23B3F">
            <w:pPr>
              <w:rPr>
                <w:b/>
                <w:snapToGrid w:val="0"/>
                <w:color w:val="000000"/>
                <w:lang w:val="de-DE"/>
              </w:rPr>
            </w:pPr>
            <w:r>
              <w:rPr>
                <w:b/>
                <w:snapToGrid w:val="0"/>
                <w:color w:val="000000"/>
                <w:lang w:val="de-DE"/>
              </w:rPr>
              <w:t>Dokumentbezeichnung</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F23B3F">
            <w:pPr>
              <w:rPr>
                <w:b/>
                <w:snapToGrid w:val="0"/>
                <w:color w:val="000000"/>
                <w:lang w:val="de-DE"/>
              </w:rPr>
            </w:pPr>
            <w:r>
              <w:rPr>
                <w:b/>
                <w:snapToGrid w:val="0"/>
                <w:color w:val="000000"/>
                <w:lang w:val="de-DE"/>
              </w:rPr>
              <w:t>Titel</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F23B3F">
            <w:pPr>
              <w:rPr>
                <w:b/>
                <w:snapToGrid w:val="0"/>
                <w:color w:val="000000"/>
                <w:lang w:val="de-DE"/>
              </w:rPr>
            </w:pPr>
            <w:r>
              <w:rPr>
                <w:b/>
                <w:snapToGrid w:val="0"/>
                <w:color w:val="000000"/>
                <w:lang w:val="de-DE"/>
              </w:rPr>
              <w:t>Ausgabe</w:t>
            </w:r>
          </w:p>
        </w:tc>
      </w:tr>
      <w:tr w:rsidR="00F23B3F">
        <w:trPr>
          <w:trHeight w:val="247"/>
        </w:trPr>
        <w:tc>
          <w:tcPr>
            <w:tcW w:w="3432"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15"/>
                  <w:enabled/>
                  <w:calcOnExit w:val="0"/>
                  <w:textInput/>
                </w:ffData>
              </w:fldChar>
            </w:r>
            <w:bookmarkStart w:id="35" w:name="Text15"/>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5"/>
            <w:r>
              <w:rPr>
                <w:snapToGrid w:val="0"/>
                <w:color w:val="000000"/>
                <w:lang w:val="de-DE"/>
              </w:rPr>
              <w:t xml:space="preserve"> IBD_TECHSH</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t>Technisches Merkblatt</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18"/>
                  <w:enabled/>
                  <w:calcOnExit w:val="0"/>
                  <w:textInput/>
                </w:ffData>
              </w:fldChar>
            </w:r>
            <w:bookmarkStart w:id="36" w:name="Text18"/>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6"/>
          </w:p>
        </w:tc>
      </w:tr>
      <w:tr w:rsidR="00F23B3F">
        <w:trPr>
          <w:trHeight w:val="247"/>
        </w:trPr>
        <w:tc>
          <w:tcPr>
            <w:tcW w:w="3432"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16"/>
                  <w:enabled/>
                  <w:calcOnExit w:val="0"/>
                  <w:textInput/>
                </w:ffData>
              </w:fldChar>
            </w:r>
            <w:bookmarkStart w:id="37" w:name="Text16"/>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7"/>
            <w:r>
              <w:rPr>
                <w:snapToGrid w:val="0"/>
                <w:color w:val="000000"/>
                <w:lang w:val="de-DE"/>
              </w:rPr>
              <w:t xml:space="preserve"> IBD_MSDSD</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t>Sicherheitsdatenblatt</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Pr>
                <w:snapToGrid w:val="0"/>
                <w:color w:val="000000"/>
                <w:lang w:val="de-DE"/>
              </w:rPr>
              <w:fldChar w:fldCharType="begin">
                <w:ffData>
                  <w:name w:val="Text17"/>
                  <w:enabled/>
                  <w:calcOnExit w:val="0"/>
                  <w:textInput/>
                </w:ffData>
              </w:fldChar>
            </w:r>
            <w:bookmarkStart w:id="38" w:name="Text17"/>
            <w:r>
              <w:rPr>
                <w:snapToGrid w:val="0"/>
                <w:color w:val="000000"/>
                <w:lang w:val="de-DE"/>
              </w:rPr>
              <w:instrText xml:space="preserve"> FORMTEXT </w:instrText>
            </w:r>
            <w:r>
              <w:rPr>
                <w:snapToGrid w:val="0"/>
                <w:color w:val="000000"/>
                <w:lang w:val="de-DE"/>
              </w:rPr>
            </w:r>
            <w:r>
              <w:rPr>
                <w:snapToGrid w:val="0"/>
                <w:color w:val="000000"/>
                <w:lang w:val="de-DE"/>
              </w:rPr>
              <w:fldChar w:fldCharType="separate"/>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sidR="005362B7">
              <w:rPr>
                <w:noProof/>
                <w:snapToGrid w:val="0"/>
                <w:color w:val="000000"/>
                <w:lang w:val="de-DE"/>
              </w:rPr>
              <w:t> </w:t>
            </w:r>
            <w:r>
              <w:rPr>
                <w:snapToGrid w:val="0"/>
                <w:color w:val="000000"/>
                <w:lang w:val="de-DE"/>
              </w:rPr>
              <w:fldChar w:fldCharType="end"/>
            </w:r>
            <w:bookmarkEnd w:id="38"/>
          </w:p>
        </w:tc>
      </w:tr>
    </w:tbl>
    <w:p w:rsidR="00F23B3F" w:rsidRDefault="00F23B3F">
      <w:pPr>
        <w:jc w:val="both"/>
      </w:pPr>
    </w:p>
    <w:p w:rsidR="00F23B3F" w:rsidRDefault="00F23B3F">
      <w:pPr>
        <w:jc w:val="both"/>
        <w:rPr>
          <w:snapToGrid w:val="0"/>
          <w:lang w:val="de-DE"/>
        </w:rPr>
      </w:pPr>
      <w:r>
        <w:rPr>
          <w:lang w:val="de-DE"/>
        </w:rPr>
        <w:t xml:space="preserve">Bei Abweichungen zwischen Lieferspezifikation und Technischem Merkblatt gelten die Anforderungen </w:t>
      </w:r>
      <w:r w:rsidRPr="00545247">
        <w:rPr>
          <w:snapToGrid w:val="0"/>
          <w:lang w:val="de-DE"/>
        </w:rPr>
        <w:t xml:space="preserve">der </w:t>
      </w:r>
      <w:r w:rsidR="00545247">
        <w:rPr>
          <w:snapToGrid w:val="0"/>
          <w:lang w:val="de-DE"/>
        </w:rPr>
        <w:t>QKV</w:t>
      </w:r>
      <w:r w:rsidRPr="00545247">
        <w:rPr>
          <w:snapToGrid w:val="0"/>
          <w:lang w:val="de-DE"/>
        </w:rPr>
        <w:t xml:space="preserve">. </w:t>
      </w:r>
      <w:r>
        <w:rPr>
          <w:snapToGrid w:val="0"/>
          <w:lang w:val="de-DE"/>
        </w:rPr>
        <w:t xml:space="preserve">Die Eigenschaften gemäß </w:t>
      </w:r>
      <w:r w:rsidR="00545247">
        <w:rPr>
          <w:snapToGrid w:val="0"/>
          <w:lang w:val="de-DE"/>
        </w:rPr>
        <w:t>QKV</w:t>
      </w:r>
      <w:r>
        <w:rPr>
          <w:snapToGrid w:val="0"/>
          <w:lang w:val="de-DE"/>
        </w:rPr>
        <w:t xml:space="preserve"> sind für jede Produktionscharge zu prüfen und die Einhaltung der vereinbarten Anforderungen nachzuweisen. Alle weiteren, im Technischen Merkblatt oder unter "Zusätzliche Angaben" aufgeführten Materialeigenschaften sind ebenfalls einzuhalten, müssen aber nicht für jede Charge bestimmt werden</w:t>
      </w:r>
      <w:r w:rsidR="004532CE">
        <w:rPr>
          <w:snapToGrid w:val="0"/>
          <w:lang w:val="de-DE"/>
        </w:rPr>
        <w:t>.</w:t>
      </w:r>
    </w:p>
    <w:p w:rsidR="004532CE" w:rsidRDefault="004532CE">
      <w:pPr>
        <w:jc w:val="both"/>
        <w:rPr>
          <w:lang w:val="de-DE"/>
        </w:rPr>
      </w:pPr>
    </w:p>
    <w:p w:rsidR="00F23B3F" w:rsidRDefault="00F23B3F">
      <w:pPr>
        <w:jc w:val="both"/>
        <w:rPr>
          <w:lang w:val="de-DE"/>
        </w:rPr>
      </w:pPr>
      <w:r>
        <w:rPr>
          <w:lang w:val="de-DE"/>
        </w:rPr>
        <w:t>Der Hersteller übersendet auf elektronischem Wege Sto unaufgefordert stets die aktuellen  bzw. aktualisierten Versionen der Technischen Merkblätter und Sicherheitsdatenblätter, sowie alle weiteren ergänzenden Informationen.</w:t>
      </w:r>
    </w:p>
    <w:p w:rsidR="00BC7D98" w:rsidRDefault="00BC7D98">
      <w:pPr>
        <w:jc w:val="both"/>
        <w:rPr>
          <w:lang w:val="de-DE"/>
        </w:rPr>
      </w:pPr>
    </w:p>
    <w:p w:rsidR="00BC7D98" w:rsidRPr="00450CBB" w:rsidRDefault="00450CBB" w:rsidP="00BC7D98">
      <w:pPr>
        <w:jc w:val="both"/>
        <w:rPr>
          <w:lang w:val="de-DE"/>
        </w:rPr>
      </w:pPr>
      <w:r w:rsidRPr="00450CBB">
        <w:rPr>
          <w:lang w:val="de-DE"/>
        </w:rPr>
        <w:t xml:space="preserve">Diese QKV bzw Spezifikation </w:t>
      </w:r>
      <w:r w:rsidR="00BC7D98" w:rsidRPr="00450CBB">
        <w:rPr>
          <w:lang w:val="de-DE"/>
        </w:rPr>
        <w:t>hat für folgenden Passus in unseren Bestellungen Gültigkeit:</w:t>
      </w:r>
    </w:p>
    <w:p w:rsidR="00BC7D98" w:rsidRDefault="00BC7D98" w:rsidP="00BC7D98">
      <w:pPr>
        <w:jc w:val="both"/>
        <w:rPr>
          <w:lang w:val="de-DE"/>
        </w:rPr>
      </w:pPr>
      <w:r w:rsidRPr="00450CBB">
        <w:rPr>
          <w:lang w:val="de-DE"/>
        </w:rPr>
        <w:t>Wir bestellen gemäß unseren Allgemeinen Einkaufsbedingungen und zu den vereinbarten Spezifikationen.</w:t>
      </w:r>
    </w:p>
    <w:p w:rsidR="00BC7D98" w:rsidRDefault="00BC7D98">
      <w:pPr>
        <w:jc w:val="both"/>
        <w:rPr>
          <w:lang w:val="de-DE"/>
        </w:rPr>
      </w:pPr>
    </w:p>
    <w:p w:rsidR="00F23B3F" w:rsidRDefault="00F23B3F">
      <w:pPr>
        <w:jc w:val="both"/>
        <w:rPr>
          <w:lang w:val="de-DE"/>
        </w:rPr>
      </w:pPr>
    </w:p>
    <w:p w:rsidR="00F23B3F" w:rsidRPr="00BC7D98" w:rsidRDefault="00F23B3F">
      <w:pPr>
        <w:jc w:val="both"/>
        <w:rPr>
          <w:lang w:val="de-DE"/>
        </w:rPr>
      </w:pPr>
    </w:p>
    <w:tbl>
      <w:tblPr>
        <w:tblW w:w="0" w:type="auto"/>
        <w:tblLayout w:type="fixed"/>
        <w:tblCellMar>
          <w:left w:w="70" w:type="dxa"/>
          <w:right w:w="70" w:type="dxa"/>
        </w:tblCellMar>
        <w:tblLook w:val="0000" w:firstRow="0" w:lastRow="0" w:firstColumn="0" w:lastColumn="0" w:noHBand="0" w:noVBand="0"/>
      </w:tblPr>
      <w:tblGrid>
        <w:gridCol w:w="1063"/>
        <w:gridCol w:w="3541"/>
        <w:gridCol w:w="1136"/>
        <w:gridCol w:w="3544"/>
      </w:tblGrid>
      <w:tr w:rsidR="00F23B3F">
        <w:tc>
          <w:tcPr>
            <w:tcW w:w="1063" w:type="dxa"/>
          </w:tcPr>
          <w:p w:rsidR="00F23B3F" w:rsidRDefault="00F23B3F">
            <w:pPr>
              <w:jc w:val="center"/>
              <w:rPr>
                <w:i/>
                <w:sz w:val="16"/>
                <w:lang w:val="de-DE"/>
              </w:rPr>
            </w:pPr>
          </w:p>
          <w:p w:rsidR="00F23B3F" w:rsidRDefault="00F23B3F">
            <w:pPr>
              <w:jc w:val="center"/>
              <w:rPr>
                <w:i/>
                <w:sz w:val="16"/>
                <w:lang w:val="de-DE"/>
              </w:rPr>
            </w:pPr>
            <w:r>
              <w:rPr>
                <w:i/>
                <w:sz w:val="16"/>
                <w:lang w:val="de-DE"/>
              </w:rPr>
              <w:t>Datum:</w:t>
            </w:r>
          </w:p>
        </w:tc>
        <w:tc>
          <w:tcPr>
            <w:tcW w:w="3541" w:type="dxa"/>
            <w:tcBorders>
              <w:bottom w:val="single" w:sz="4" w:space="0" w:color="auto"/>
            </w:tcBorders>
          </w:tcPr>
          <w:p w:rsidR="00F23B3F" w:rsidRDefault="00F23B3F">
            <w:pPr>
              <w:jc w:val="both"/>
              <w:rPr>
                <w:lang w:val="de-DE"/>
              </w:rPr>
            </w:pPr>
          </w:p>
        </w:tc>
        <w:tc>
          <w:tcPr>
            <w:tcW w:w="1136" w:type="dxa"/>
          </w:tcPr>
          <w:p w:rsidR="00F23B3F" w:rsidRDefault="00F23B3F">
            <w:pPr>
              <w:jc w:val="center"/>
              <w:rPr>
                <w:i/>
                <w:sz w:val="16"/>
                <w:lang w:val="de-DE"/>
              </w:rPr>
            </w:pPr>
          </w:p>
          <w:p w:rsidR="00F23B3F" w:rsidRDefault="00F23B3F">
            <w:pPr>
              <w:jc w:val="center"/>
              <w:rPr>
                <w:i/>
                <w:sz w:val="16"/>
                <w:lang w:val="de-DE"/>
              </w:rPr>
            </w:pPr>
            <w:r>
              <w:rPr>
                <w:i/>
                <w:sz w:val="16"/>
                <w:lang w:val="de-DE"/>
              </w:rPr>
              <w:t>Datum:</w:t>
            </w:r>
          </w:p>
        </w:tc>
        <w:tc>
          <w:tcPr>
            <w:tcW w:w="3544" w:type="dxa"/>
            <w:tcBorders>
              <w:bottom w:val="single" w:sz="4" w:space="0" w:color="auto"/>
            </w:tcBorders>
          </w:tcPr>
          <w:p w:rsidR="00F23B3F" w:rsidRDefault="00F23B3F">
            <w:pPr>
              <w:jc w:val="both"/>
              <w:rPr>
                <w:lang w:val="de-DE"/>
              </w:rPr>
            </w:pPr>
          </w:p>
        </w:tc>
      </w:tr>
      <w:tr w:rsidR="00F23B3F">
        <w:tc>
          <w:tcPr>
            <w:tcW w:w="1063" w:type="dxa"/>
          </w:tcPr>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r>
              <w:rPr>
                <w:i/>
                <w:sz w:val="16"/>
                <w:lang w:val="de-DE"/>
              </w:rPr>
              <w:t>Unterschrift:</w:t>
            </w:r>
          </w:p>
        </w:tc>
        <w:tc>
          <w:tcPr>
            <w:tcW w:w="3541" w:type="dxa"/>
            <w:tcBorders>
              <w:top w:val="single" w:sz="4" w:space="0" w:color="auto"/>
              <w:bottom w:val="single" w:sz="4" w:space="0" w:color="auto"/>
            </w:tcBorders>
          </w:tcPr>
          <w:p w:rsidR="00F23B3F" w:rsidRDefault="00F23B3F">
            <w:pPr>
              <w:jc w:val="both"/>
              <w:rPr>
                <w:lang w:val="de-DE"/>
              </w:rPr>
            </w:pPr>
          </w:p>
        </w:tc>
        <w:tc>
          <w:tcPr>
            <w:tcW w:w="1136" w:type="dxa"/>
          </w:tcPr>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r>
              <w:rPr>
                <w:i/>
                <w:sz w:val="16"/>
                <w:lang w:val="de-DE"/>
              </w:rPr>
              <w:t>Unterschrift:</w:t>
            </w:r>
          </w:p>
        </w:tc>
        <w:tc>
          <w:tcPr>
            <w:tcW w:w="3544" w:type="dxa"/>
            <w:tcBorders>
              <w:top w:val="single" w:sz="4" w:space="0" w:color="auto"/>
              <w:bottom w:val="single" w:sz="4" w:space="0" w:color="auto"/>
            </w:tcBorders>
          </w:tcPr>
          <w:p w:rsidR="00F23B3F" w:rsidRDefault="00F23B3F">
            <w:pPr>
              <w:jc w:val="both"/>
              <w:rPr>
                <w:lang w:val="de-DE"/>
              </w:rPr>
            </w:pPr>
          </w:p>
        </w:tc>
      </w:tr>
      <w:tr w:rsidR="00F23B3F">
        <w:tc>
          <w:tcPr>
            <w:tcW w:w="1063" w:type="dxa"/>
          </w:tcPr>
          <w:p w:rsidR="00F23B3F" w:rsidRDefault="00F23B3F">
            <w:pPr>
              <w:jc w:val="center"/>
              <w:rPr>
                <w:i/>
                <w:sz w:val="16"/>
                <w:lang w:val="de-DE"/>
              </w:rPr>
            </w:pPr>
            <w:r>
              <w:rPr>
                <w:i/>
                <w:sz w:val="16"/>
                <w:lang w:val="de-DE"/>
              </w:rPr>
              <w:br/>
              <w:t>Funktion:</w:t>
            </w:r>
          </w:p>
        </w:tc>
        <w:tc>
          <w:tcPr>
            <w:tcW w:w="3541" w:type="dxa"/>
            <w:tcBorders>
              <w:top w:val="single" w:sz="4" w:space="0" w:color="auto"/>
            </w:tcBorders>
          </w:tcPr>
          <w:p w:rsidR="00F23B3F" w:rsidRDefault="00CC610E">
            <w:pPr>
              <w:pStyle w:val="berschrift1"/>
            </w:pPr>
            <w:r>
              <w:t>Sto SE &amp; Co. KGaA</w:t>
            </w:r>
            <w:r w:rsidR="00F23B3F">
              <w:br/>
            </w:r>
            <w:r w:rsidR="00F23B3F">
              <w:fldChar w:fldCharType="begin">
                <w:ffData>
                  <w:name w:val="Text63"/>
                  <w:enabled/>
                  <w:calcOnExit w:val="0"/>
                  <w:textInput/>
                </w:ffData>
              </w:fldChar>
            </w:r>
            <w:bookmarkStart w:id="39" w:name="Text63"/>
            <w:r w:rsidR="00F23B3F">
              <w:instrText xml:space="preserve"> FORMTEXT </w:instrText>
            </w:r>
            <w:r w:rsidR="00F23B3F">
              <w:fldChar w:fldCharType="separate"/>
            </w:r>
            <w:r w:rsidR="005362B7">
              <w:rPr>
                <w:noProof/>
              </w:rPr>
              <w:t> </w:t>
            </w:r>
            <w:r w:rsidR="005362B7">
              <w:rPr>
                <w:noProof/>
              </w:rPr>
              <w:t> </w:t>
            </w:r>
            <w:r w:rsidR="005362B7">
              <w:rPr>
                <w:noProof/>
              </w:rPr>
              <w:t> </w:t>
            </w:r>
            <w:r w:rsidR="005362B7">
              <w:rPr>
                <w:noProof/>
              </w:rPr>
              <w:t> </w:t>
            </w:r>
            <w:r w:rsidR="005362B7">
              <w:rPr>
                <w:noProof/>
              </w:rPr>
              <w:t> </w:t>
            </w:r>
            <w:r w:rsidR="00F23B3F">
              <w:fldChar w:fldCharType="end"/>
            </w:r>
            <w:bookmarkEnd w:id="39"/>
          </w:p>
        </w:tc>
        <w:tc>
          <w:tcPr>
            <w:tcW w:w="1136" w:type="dxa"/>
          </w:tcPr>
          <w:p w:rsidR="00F23B3F" w:rsidRDefault="00F23B3F">
            <w:pPr>
              <w:jc w:val="center"/>
              <w:rPr>
                <w:i/>
                <w:sz w:val="16"/>
                <w:lang w:val="de-DE"/>
              </w:rPr>
            </w:pPr>
            <w:r>
              <w:rPr>
                <w:i/>
                <w:sz w:val="16"/>
                <w:lang w:val="de-DE"/>
              </w:rPr>
              <w:br/>
              <w:t>Funktion:</w:t>
            </w:r>
          </w:p>
        </w:tc>
        <w:tc>
          <w:tcPr>
            <w:tcW w:w="3544" w:type="dxa"/>
            <w:tcBorders>
              <w:top w:val="single" w:sz="4" w:space="0" w:color="auto"/>
            </w:tcBorders>
          </w:tcPr>
          <w:p w:rsidR="00F23B3F" w:rsidRDefault="00F23B3F">
            <w:pPr>
              <w:pStyle w:val="berschrift1"/>
              <w:rPr>
                <w:b w:val="0"/>
              </w:rPr>
            </w:pPr>
            <w:r>
              <w:fldChar w:fldCharType="begin">
                <w:ffData>
                  <w:name w:val="Text61"/>
                  <w:enabled/>
                  <w:calcOnExit w:val="0"/>
                  <w:textInput/>
                </w:ffData>
              </w:fldChar>
            </w:r>
            <w:bookmarkStart w:id="40" w:name="Text61"/>
            <w:r>
              <w:instrText xml:space="preserve"> FORMTEXT </w:instrText>
            </w:r>
            <w:r>
              <w:fldChar w:fldCharType="separate"/>
            </w:r>
            <w:r w:rsidR="005362B7">
              <w:rPr>
                <w:noProof/>
              </w:rPr>
              <w:t> </w:t>
            </w:r>
            <w:r w:rsidR="005362B7">
              <w:rPr>
                <w:noProof/>
              </w:rPr>
              <w:t> </w:t>
            </w:r>
            <w:r w:rsidR="005362B7">
              <w:rPr>
                <w:noProof/>
              </w:rPr>
              <w:t> </w:t>
            </w:r>
            <w:r w:rsidR="005362B7">
              <w:rPr>
                <w:noProof/>
              </w:rPr>
              <w:t> </w:t>
            </w:r>
            <w:r w:rsidR="005362B7">
              <w:rPr>
                <w:noProof/>
              </w:rPr>
              <w:t> </w:t>
            </w:r>
            <w:r>
              <w:fldChar w:fldCharType="end"/>
            </w:r>
            <w:bookmarkEnd w:id="40"/>
            <w:r>
              <w:br/>
            </w:r>
            <w:r>
              <w:rPr>
                <w:b w:val="0"/>
              </w:rPr>
              <w:fldChar w:fldCharType="begin">
                <w:ffData>
                  <w:name w:val="Text62"/>
                  <w:enabled/>
                  <w:calcOnExit w:val="0"/>
                  <w:textInput/>
                </w:ffData>
              </w:fldChar>
            </w:r>
            <w:bookmarkStart w:id="41" w:name="Text62"/>
            <w:r>
              <w:rPr>
                <w:b w:val="0"/>
              </w:rPr>
              <w:instrText xml:space="preserve"> FORMTEXT </w:instrText>
            </w:r>
            <w:r>
              <w:rPr>
                <w:b w:val="0"/>
              </w:rPr>
            </w:r>
            <w:r>
              <w:rPr>
                <w:b w:val="0"/>
              </w:rPr>
              <w:fldChar w:fldCharType="separate"/>
            </w:r>
            <w:r w:rsidR="005362B7">
              <w:rPr>
                <w:b w:val="0"/>
                <w:noProof/>
              </w:rPr>
              <w:t> </w:t>
            </w:r>
            <w:r w:rsidR="005362B7">
              <w:rPr>
                <w:b w:val="0"/>
                <w:noProof/>
              </w:rPr>
              <w:t> </w:t>
            </w:r>
            <w:r w:rsidR="005362B7">
              <w:rPr>
                <w:b w:val="0"/>
                <w:noProof/>
              </w:rPr>
              <w:t> </w:t>
            </w:r>
            <w:r w:rsidR="005362B7">
              <w:rPr>
                <w:b w:val="0"/>
                <w:noProof/>
              </w:rPr>
              <w:t> </w:t>
            </w:r>
            <w:r w:rsidR="005362B7">
              <w:rPr>
                <w:b w:val="0"/>
                <w:noProof/>
              </w:rPr>
              <w:t> </w:t>
            </w:r>
            <w:r>
              <w:rPr>
                <w:b w:val="0"/>
              </w:rPr>
              <w:fldChar w:fldCharType="end"/>
            </w:r>
            <w:bookmarkEnd w:id="41"/>
          </w:p>
        </w:tc>
      </w:tr>
    </w:tbl>
    <w:p w:rsidR="00F23B3F" w:rsidRDefault="00F23B3F">
      <w:pPr>
        <w:jc w:val="both"/>
      </w:pPr>
    </w:p>
    <w:sectPr w:rsidR="00F23B3F">
      <w:headerReference w:type="default" r:id="rId7"/>
      <w:footerReference w:type="default" r:id="rId8"/>
      <w:pgSz w:w="11906" w:h="16838"/>
      <w:pgMar w:top="1947" w:right="1417" w:bottom="1134" w:left="141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E0F" w:rsidRDefault="004B7E0F">
      <w:r>
        <w:separator/>
      </w:r>
    </w:p>
  </w:endnote>
  <w:endnote w:type="continuationSeparator" w:id="0">
    <w:p w:rsidR="004B7E0F" w:rsidRDefault="004B7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5D2" w:rsidRDefault="00D1446C">
    <w:pPr>
      <w:pStyle w:val="Fuzeile"/>
      <w:rPr>
        <w:lang w:val="de-DE"/>
      </w:rPr>
    </w:pPr>
    <w:r>
      <w:rPr>
        <w:noProof/>
        <w:lang w:val="de-DE"/>
      </w:rPr>
      <w:drawing>
        <wp:anchor distT="0" distB="0" distL="114300" distR="114300" simplePos="0" relativeHeight="251658240" behindDoc="0" locked="0" layoutInCell="0" allowOverlap="1">
          <wp:simplePos x="0" y="0"/>
          <wp:positionH relativeFrom="column">
            <wp:posOffset>-168275</wp:posOffset>
          </wp:positionH>
          <wp:positionV relativeFrom="paragraph">
            <wp:posOffset>33655</wp:posOffset>
          </wp:positionV>
          <wp:extent cx="1188720" cy="179705"/>
          <wp:effectExtent l="0" t="0" r="0" b="0"/>
          <wp:wrapSquare wrapText="bothSides"/>
          <wp:docPr id="2" name="Bild 3" descr="Beschreibung: sto_brandcl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Beschreibung: sto_brandcl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8720" cy="179705"/>
                  </a:xfrm>
                  <a:prstGeom prst="rect">
                    <a:avLst/>
                  </a:prstGeom>
                  <a:noFill/>
                  <a:ln>
                    <a:noFill/>
                  </a:ln>
                </pic:spPr>
              </pic:pic>
            </a:graphicData>
          </a:graphic>
          <wp14:sizeRelH relativeFrom="page">
            <wp14:pctWidth>0</wp14:pctWidth>
          </wp14:sizeRelH>
          <wp14:sizeRelV relativeFrom="page">
            <wp14:pctHeight>0</wp14:pctHeight>
          </wp14:sizeRelV>
        </wp:anchor>
      </w:drawing>
    </w:r>
    <w:r w:rsidR="00FC45D2">
      <w:rPr>
        <w:lang w:val="de-DE"/>
      </w:rPr>
      <w:tab/>
    </w:r>
    <w:r w:rsidR="0056397E">
      <w:rPr>
        <w:lang w:val="de-DE"/>
      </w:rPr>
      <w:tab/>
      <w:t>Rev. 1</w:t>
    </w:r>
    <w:r w:rsidR="00577BA2">
      <w:rPr>
        <w:lang w:val="de-DE"/>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E0F" w:rsidRDefault="004B7E0F">
      <w:r>
        <w:separator/>
      </w:r>
    </w:p>
  </w:footnote>
  <w:footnote w:type="continuationSeparator" w:id="0">
    <w:p w:rsidR="004B7E0F" w:rsidRDefault="004B7E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5D2" w:rsidRDefault="00D1446C">
    <w:pPr>
      <w:pStyle w:val="Kopfzeile"/>
      <w:rPr>
        <w:lang w:val="de-DE"/>
      </w:rPr>
    </w:pPr>
    <w:r>
      <w:rPr>
        <w:noProof/>
        <w:lang w:val="de-DE"/>
      </w:rPr>
      <w:drawing>
        <wp:anchor distT="0" distB="0" distL="114300" distR="114300" simplePos="0" relativeHeight="251657216" behindDoc="0" locked="0" layoutInCell="0" allowOverlap="1">
          <wp:simplePos x="0" y="0"/>
          <wp:positionH relativeFrom="column">
            <wp:posOffset>4521200</wp:posOffset>
          </wp:positionH>
          <wp:positionV relativeFrom="paragraph">
            <wp:posOffset>-19685</wp:posOffset>
          </wp:positionV>
          <wp:extent cx="1285875" cy="247650"/>
          <wp:effectExtent l="0" t="0" r="9525" b="0"/>
          <wp:wrapSquare wrapText="bothSides"/>
          <wp:docPr id="1" name="Bild 5" descr="Beschreibung: Sto Logo lang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Sto Logo lang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45D2">
      <w:rPr>
        <w:lang w:val="de-DE"/>
      </w:rPr>
      <w:t>Sto SE &amp; Co. KGaA</w:t>
    </w:r>
  </w:p>
  <w:p w:rsidR="00FC45D2" w:rsidRDefault="00FC45D2">
    <w:pPr>
      <w:pStyle w:val="Kopfzeile"/>
      <w:rPr>
        <w:lang w:val="de-DE"/>
      </w:rPr>
    </w:pPr>
    <w:r>
      <w:rPr>
        <w:lang w:val="de-DE"/>
      </w:rPr>
      <w:t>Ehrenbachstrasse 1</w:t>
    </w:r>
  </w:p>
  <w:p w:rsidR="00FC45D2" w:rsidRDefault="00FC45D2">
    <w:pPr>
      <w:pStyle w:val="Kopfzeile"/>
      <w:rPr>
        <w:lang w:val="de-DE"/>
      </w:rPr>
    </w:pPr>
    <w:r>
      <w:rPr>
        <w:lang w:val="de-DE"/>
      </w:rPr>
      <w:t>79780 Stuehlingen</w:t>
    </w:r>
    <w:r>
      <w:rPr>
        <w:lang w:val="de-DE"/>
      </w:rPr>
      <w:tab/>
    </w:r>
    <w:r>
      <w:rPr>
        <w:lang w:val="de-DE"/>
      </w:rPr>
      <w:tab/>
    </w:r>
  </w:p>
  <w:p w:rsidR="00FC45D2" w:rsidRDefault="00FC45D2">
    <w:pPr>
      <w:pStyle w:val="Kopfzeile"/>
      <w:rPr>
        <w:sz w:val="16"/>
        <w:lang w:val="de-DE"/>
      </w:rPr>
    </w:pPr>
  </w:p>
  <w:p w:rsidR="00FC45D2" w:rsidRDefault="00FC45D2">
    <w:pPr>
      <w:pStyle w:val="Kopfzeile"/>
      <w:rPr>
        <w:lang w:val="de-DE"/>
      </w:rPr>
    </w:pPr>
    <w:r>
      <w:rPr>
        <w:lang w:val="de-DE"/>
      </w:rPr>
      <w:tab/>
    </w:r>
    <w:r>
      <w:rPr>
        <w:lang w:val="de-DE"/>
      </w:rPr>
      <w:tab/>
    </w:r>
    <w:r>
      <w:rPr>
        <w:snapToGrid w:val="0"/>
        <w:lang w:val="de-DE"/>
      </w:rPr>
      <w:t xml:space="preserve">Erstelldatum </w:t>
    </w:r>
    <w:r w:rsidR="0081298D">
      <w:rPr>
        <w:snapToGrid w:val="0"/>
        <w:lang w:val="de-DE"/>
      </w:rPr>
      <w:fldChar w:fldCharType="begin"/>
    </w:r>
    <w:r w:rsidR="0081298D">
      <w:rPr>
        <w:snapToGrid w:val="0"/>
        <w:lang w:val="de-DE"/>
      </w:rPr>
      <w:instrText xml:space="preserve"> DATE  \@ "dd.MM.yyyy"  \* MERGEFORMAT </w:instrText>
    </w:r>
    <w:r w:rsidR="0081298D">
      <w:rPr>
        <w:snapToGrid w:val="0"/>
        <w:lang w:val="de-DE"/>
      </w:rPr>
      <w:fldChar w:fldCharType="separate"/>
    </w:r>
    <w:r w:rsidR="00D1446C">
      <w:rPr>
        <w:noProof/>
        <w:snapToGrid w:val="0"/>
        <w:lang w:val="de-DE"/>
      </w:rPr>
      <w:t>22.03.2017</w:t>
    </w:r>
    <w:r w:rsidR="0081298D">
      <w:rPr>
        <w:snapToGrid w:val="0"/>
        <w:lang w:val="de-DE"/>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703"/>
    <w:rsid w:val="000265C0"/>
    <w:rsid w:val="000540C7"/>
    <w:rsid w:val="000769E9"/>
    <w:rsid w:val="000776A5"/>
    <w:rsid w:val="00085FF0"/>
    <w:rsid w:val="0008653A"/>
    <w:rsid w:val="000A1588"/>
    <w:rsid w:val="000F7E06"/>
    <w:rsid w:val="0012648D"/>
    <w:rsid w:val="0014439B"/>
    <w:rsid w:val="001550AF"/>
    <w:rsid w:val="001753EE"/>
    <w:rsid w:val="001E3008"/>
    <w:rsid w:val="00273881"/>
    <w:rsid w:val="002C201F"/>
    <w:rsid w:val="00340E87"/>
    <w:rsid w:val="00395C2D"/>
    <w:rsid w:val="003B3A7F"/>
    <w:rsid w:val="003D3BD4"/>
    <w:rsid w:val="00450CBB"/>
    <w:rsid w:val="004532CE"/>
    <w:rsid w:val="004B103B"/>
    <w:rsid w:val="004B7E0F"/>
    <w:rsid w:val="004D56AF"/>
    <w:rsid w:val="005135C6"/>
    <w:rsid w:val="005362B7"/>
    <w:rsid w:val="00545247"/>
    <w:rsid w:val="0056397E"/>
    <w:rsid w:val="00577BA2"/>
    <w:rsid w:val="00583D46"/>
    <w:rsid w:val="00591E1A"/>
    <w:rsid w:val="005A7788"/>
    <w:rsid w:val="005B2145"/>
    <w:rsid w:val="005F76CC"/>
    <w:rsid w:val="00632B78"/>
    <w:rsid w:val="006B12FD"/>
    <w:rsid w:val="00724C87"/>
    <w:rsid w:val="007949AA"/>
    <w:rsid w:val="007A0A17"/>
    <w:rsid w:val="007C1E38"/>
    <w:rsid w:val="0081298D"/>
    <w:rsid w:val="0086134E"/>
    <w:rsid w:val="009B3384"/>
    <w:rsid w:val="009F654E"/>
    <w:rsid w:val="00A44D7C"/>
    <w:rsid w:val="00A61AD4"/>
    <w:rsid w:val="00B17AFE"/>
    <w:rsid w:val="00B26762"/>
    <w:rsid w:val="00BC3703"/>
    <w:rsid w:val="00BC7D98"/>
    <w:rsid w:val="00C83302"/>
    <w:rsid w:val="00CC610E"/>
    <w:rsid w:val="00D1446C"/>
    <w:rsid w:val="00D342E5"/>
    <w:rsid w:val="00D45896"/>
    <w:rsid w:val="00DD00C7"/>
    <w:rsid w:val="00DD03F5"/>
    <w:rsid w:val="00E33CFB"/>
    <w:rsid w:val="00E86B64"/>
    <w:rsid w:val="00EC272E"/>
    <w:rsid w:val="00EC3C9D"/>
    <w:rsid w:val="00EC47FD"/>
    <w:rsid w:val="00EF693C"/>
    <w:rsid w:val="00EF6ED3"/>
    <w:rsid w:val="00F03021"/>
    <w:rsid w:val="00F21D6A"/>
    <w:rsid w:val="00F23B3F"/>
    <w:rsid w:val="00F34324"/>
    <w:rsid w:val="00F34C2B"/>
    <w:rsid w:val="00F626E9"/>
    <w:rsid w:val="00FC45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lang w:val="en-US"/>
    </w:rPr>
  </w:style>
  <w:style w:type="paragraph" w:styleId="berschrift1">
    <w:name w:val="heading 1"/>
    <w:basedOn w:val="Standard"/>
    <w:next w:val="Standard"/>
    <w:qFormat/>
    <w:pPr>
      <w:keepNext/>
      <w:jc w:val="center"/>
      <w:outlineLvl w:val="0"/>
    </w:pPr>
    <w:rPr>
      <w:b/>
      <w:sz w:val="18"/>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rsid w:val="005362B7"/>
    <w:rPr>
      <w:rFonts w:ascii="Tahoma" w:hAnsi="Tahoma" w:cs="Tahoma"/>
      <w:sz w:val="16"/>
      <w:szCs w:val="16"/>
    </w:rPr>
  </w:style>
  <w:style w:type="character" w:customStyle="1" w:styleId="SprechblasentextZchn">
    <w:name w:val="Sprechblasentext Zchn"/>
    <w:link w:val="Sprechblasentext"/>
    <w:rsid w:val="005362B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lang w:val="en-US"/>
    </w:rPr>
  </w:style>
  <w:style w:type="paragraph" w:styleId="berschrift1">
    <w:name w:val="heading 1"/>
    <w:basedOn w:val="Standard"/>
    <w:next w:val="Standard"/>
    <w:qFormat/>
    <w:pPr>
      <w:keepNext/>
      <w:jc w:val="center"/>
      <w:outlineLvl w:val="0"/>
    </w:pPr>
    <w:rPr>
      <w:b/>
      <w:sz w:val="18"/>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rsid w:val="005362B7"/>
    <w:rPr>
      <w:rFonts w:ascii="Tahoma" w:hAnsi="Tahoma" w:cs="Tahoma"/>
      <w:sz w:val="16"/>
      <w:szCs w:val="16"/>
    </w:rPr>
  </w:style>
  <w:style w:type="character" w:customStyle="1" w:styleId="SprechblasentextZchn">
    <w:name w:val="Sprechblasentext Zchn"/>
    <w:link w:val="Sprechblasentext"/>
    <w:rsid w:val="005362B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WE1032\AppData\Local\Temp\notes342601\~8939150.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~8939150.dot</Template>
  <TotalTime>0</TotalTime>
  <Pages>4</Pages>
  <Words>901</Words>
  <Characters>5679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Sto AG</Company>
  <LinksUpToDate>false</LinksUpToDate>
  <CharactersWithSpaces>6567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Katja Huebel</dc:creator>
  <cp:lastModifiedBy>Hollstein.Torsten</cp:lastModifiedBy>
  <cp:revision>2</cp:revision>
  <cp:lastPrinted>2014-02-24T06:59:00Z</cp:lastPrinted>
  <dcterms:created xsi:type="dcterms:W3CDTF">2017-03-22T06:50:00Z</dcterms:created>
  <dcterms:modified xsi:type="dcterms:W3CDTF">2017-03-22T06:50:00Z</dcterms:modified>
</cp:coreProperties>
</file>