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D9" w:rsidRPr="0018655A" w:rsidRDefault="0086148D" w:rsidP="008244D9">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008244D9" w:rsidRPr="0018655A">
        <w:rPr>
          <w:rFonts w:cs="Arial"/>
          <w:sz w:val="18"/>
        </w:rPr>
        <w:t>.de</w:t>
      </w:r>
      <w:r w:rsidR="00F97C33">
        <w:rPr>
          <w:rFonts w:cs="Arial"/>
          <w:sz w:val="18"/>
        </w:rPr>
        <w:t>/</w:t>
      </w:r>
      <w:proofErr w:type="spellStart"/>
      <w:r w:rsidR="00F97C33">
        <w:rPr>
          <w:rFonts w:cs="Arial"/>
          <w:sz w:val="18"/>
        </w:rPr>
        <w:t>newsroom</w:t>
      </w:r>
      <w:proofErr w:type="spellEnd"/>
    </w:p>
    <w:p w:rsidR="008244D9" w:rsidRPr="0018655A" w:rsidRDefault="004903A3" w:rsidP="00EB7763">
      <w:pPr>
        <w:spacing w:line="400" w:lineRule="exact"/>
        <w:jc w:val="right"/>
        <w:rPr>
          <w:rFonts w:cs="Arial"/>
          <w:bCs/>
          <w:sz w:val="18"/>
          <w:szCs w:val="18"/>
        </w:rPr>
      </w:pPr>
      <w:r>
        <w:rPr>
          <w:rFonts w:cs="Arial"/>
          <w:bCs/>
          <w:sz w:val="18"/>
          <w:szCs w:val="18"/>
        </w:rPr>
        <w:t>01</w:t>
      </w:r>
      <w:r w:rsidR="00CF11F9">
        <w:rPr>
          <w:rFonts w:cs="Arial"/>
          <w:bCs/>
          <w:sz w:val="18"/>
          <w:szCs w:val="18"/>
        </w:rPr>
        <w:t>/</w:t>
      </w:r>
      <w:r w:rsidR="00161CFB">
        <w:rPr>
          <w:rFonts w:cs="Arial"/>
          <w:bCs/>
          <w:sz w:val="18"/>
          <w:szCs w:val="18"/>
        </w:rPr>
        <w:t>2</w:t>
      </w:r>
      <w:r>
        <w:rPr>
          <w:rFonts w:cs="Arial"/>
          <w:bCs/>
          <w:sz w:val="18"/>
          <w:szCs w:val="18"/>
        </w:rPr>
        <w:t>1-01</w:t>
      </w:r>
    </w:p>
    <w:p w:rsidR="0086148D" w:rsidRPr="00333CB3" w:rsidRDefault="004903A3" w:rsidP="00333CB3">
      <w:pPr>
        <w:pStyle w:val="KeinLeerraum"/>
        <w:spacing w:line="400" w:lineRule="exact"/>
        <w:rPr>
          <w:sz w:val="24"/>
          <w:szCs w:val="40"/>
          <w:u w:val="single" w:color="000000" w:themeColor="text1"/>
        </w:rPr>
      </w:pPr>
      <w:bookmarkStart w:id="0" w:name="_Hlk57180851"/>
      <w:r w:rsidRPr="004903A3">
        <w:rPr>
          <w:sz w:val="24"/>
          <w:szCs w:val="40"/>
          <w:u w:val="single" w:color="000000" w:themeColor="text1"/>
        </w:rPr>
        <w:t>Allrounder StoPox BB OS mit</w:t>
      </w:r>
      <w:r w:rsidR="00DC7B92">
        <w:rPr>
          <w:sz w:val="24"/>
          <w:szCs w:val="40"/>
          <w:u w:val="single" w:color="000000" w:themeColor="text1"/>
        </w:rPr>
        <w:t xml:space="preserve"> verbesserter</w:t>
      </w:r>
      <w:r w:rsidRPr="004903A3">
        <w:rPr>
          <w:sz w:val="24"/>
          <w:szCs w:val="40"/>
          <w:u w:val="single" w:color="000000" w:themeColor="text1"/>
        </w:rPr>
        <w:t xml:space="preserve"> Rezeptur</w:t>
      </w:r>
    </w:p>
    <w:p w:rsidR="0033367C" w:rsidRPr="00735C97" w:rsidRDefault="0033367C" w:rsidP="0033367C">
      <w:pPr>
        <w:spacing w:line="360" w:lineRule="auto"/>
        <w:jc w:val="both"/>
        <w:rPr>
          <w:sz w:val="28"/>
          <w:szCs w:val="28"/>
        </w:rPr>
      </w:pPr>
    </w:p>
    <w:p w:rsidR="00333CB3" w:rsidRDefault="004903A3" w:rsidP="00721692">
      <w:pPr>
        <w:pStyle w:val="KeinLeerraum"/>
        <w:spacing w:line="276" w:lineRule="auto"/>
        <w:rPr>
          <w:b/>
          <w:sz w:val="40"/>
          <w:szCs w:val="40"/>
          <w:u w:color="000000" w:themeColor="text1"/>
        </w:rPr>
      </w:pPr>
      <w:r>
        <w:rPr>
          <w:b/>
          <w:sz w:val="40"/>
          <w:szCs w:val="40"/>
          <w:u w:color="000000" w:themeColor="text1"/>
        </w:rPr>
        <w:t>REACH-konform</w:t>
      </w:r>
      <w:r w:rsidR="00DC7B92">
        <w:rPr>
          <w:b/>
          <w:sz w:val="40"/>
          <w:szCs w:val="40"/>
          <w:u w:color="000000" w:themeColor="text1"/>
        </w:rPr>
        <w:t>e</w:t>
      </w:r>
      <w:r w:rsidR="00574603">
        <w:rPr>
          <w:b/>
          <w:sz w:val="40"/>
          <w:szCs w:val="40"/>
          <w:u w:color="000000" w:themeColor="text1"/>
        </w:rPr>
        <w:t>,</w:t>
      </w:r>
      <w:r w:rsidR="00DC7B92">
        <w:rPr>
          <w:b/>
          <w:sz w:val="40"/>
          <w:szCs w:val="40"/>
          <w:u w:color="000000" w:themeColor="text1"/>
        </w:rPr>
        <w:t xml:space="preserve"> radondicht</w:t>
      </w:r>
      <w:r w:rsidR="00574603">
        <w:rPr>
          <w:b/>
          <w:sz w:val="40"/>
          <w:szCs w:val="40"/>
          <w:u w:color="000000" w:themeColor="text1"/>
        </w:rPr>
        <w:t>e</w:t>
      </w:r>
      <w:r w:rsidR="00DC7B92">
        <w:rPr>
          <w:b/>
          <w:sz w:val="40"/>
          <w:szCs w:val="40"/>
          <w:u w:color="000000" w:themeColor="text1"/>
        </w:rPr>
        <w:t xml:space="preserve"> Bodenbeschichtung</w:t>
      </w:r>
    </w:p>
    <w:p w:rsidR="0086148D" w:rsidRPr="00735C97" w:rsidRDefault="0086148D" w:rsidP="0001004D">
      <w:pPr>
        <w:spacing w:line="360" w:lineRule="auto"/>
        <w:jc w:val="both"/>
        <w:rPr>
          <w:sz w:val="28"/>
          <w:szCs w:val="28"/>
        </w:rPr>
      </w:pPr>
    </w:p>
    <w:p w:rsidR="00721692" w:rsidRDefault="00DC7B92" w:rsidP="004903A3">
      <w:pPr>
        <w:spacing w:line="360" w:lineRule="auto"/>
        <w:jc w:val="both"/>
        <w:rPr>
          <w:bCs/>
          <w:sz w:val="24"/>
          <w:szCs w:val="24"/>
        </w:rPr>
      </w:pPr>
      <w:r>
        <w:rPr>
          <w:b/>
          <w:bCs/>
          <w:sz w:val="24"/>
          <w:szCs w:val="24"/>
        </w:rPr>
        <w:t xml:space="preserve">Radondicht, widerstandsfähig, leicht </w:t>
      </w:r>
      <w:proofErr w:type="spellStart"/>
      <w:r>
        <w:rPr>
          <w:b/>
          <w:bCs/>
          <w:sz w:val="24"/>
          <w:szCs w:val="24"/>
        </w:rPr>
        <w:t>verarbeitbar</w:t>
      </w:r>
      <w:proofErr w:type="spellEnd"/>
      <w:r>
        <w:rPr>
          <w:b/>
          <w:bCs/>
          <w:sz w:val="24"/>
          <w:szCs w:val="24"/>
        </w:rPr>
        <w:t xml:space="preserve"> und REACH-konform: Mit StoPox BB OS bietet </w:t>
      </w:r>
      <w:proofErr w:type="spellStart"/>
      <w:r>
        <w:rPr>
          <w:b/>
          <w:bCs/>
          <w:sz w:val="24"/>
          <w:szCs w:val="24"/>
        </w:rPr>
        <w:t>StoCretec</w:t>
      </w:r>
      <w:proofErr w:type="spellEnd"/>
      <w:r>
        <w:rPr>
          <w:b/>
          <w:bCs/>
          <w:sz w:val="24"/>
          <w:szCs w:val="24"/>
        </w:rPr>
        <w:t xml:space="preserve"> eine leistungsfähige Bodenbeschichtung mit einem </w:t>
      </w:r>
      <w:r w:rsidR="00574603">
        <w:rPr>
          <w:b/>
          <w:bCs/>
          <w:sz w:val="24"/>
          <w:szCs w:val="24"/>
        </w:rPr>
        <w:t>breiten Einsatz-</w:t>
      </w:r>
      <w:r>
        <w:rPr>
          <w:b/>
          <w:bCs/>
          <w:sz w:val="24"/>
          <w:szCs w:val="24"/>
        </w:rPr>
        <w:t xml:space="preserve">Spektrum von Tiefgarage bis </w:t>
      </w:r>
      <w:proofErr w:type="spellStart"/>
      <w:r>
        <w:rPr>
          <w:b/>
          <w:bCs/>
          <w:sz w:val="24"/>
          <w:szCs w:val="24"/>
        </w:rPr>
        <w:t>Reinraum</w:t>
      </w:r>
      <w:proofErr w:type="spellEnd"/>
      <w:r>
        <w:rPr>
          <w:b/>
          <w:bCs/>
          <w:sz w:val="24"/>
          <w:szCs w:val="24"/>
        </w:rPr>
        <w:t xml:space="preserve">. </w:t>
      </w:r>
      <w:r w:rsidR="00464F68">
        <w:rPr>
          <w:b/>
          <w:bCs/>
          <w:sz w:val="24"/>
          <w:szCs w:val="24"/>
        </w:rPr>
        <w:t>Dank der neuen</w:t>
      </w:r>
      <w:r w:rsidR="00574603">
        <w:rPr>
          <w:b/>
          <w:bCs/>
          <w:sz w:val="24"/>
          <w:szCs w:val="24"/>
        </w:rPr>
        <w:t xml:space="preserve"> Rezeptur ist </w:t>
      </w:r>
      <w:r w:rsidR="001A4987">
        <w:rPr>
          <w:b/>
          <w:bCs/>
          <w:sz w:val="24"/>
          <w:szCs w:val="24"/>
        </w:rPr>
        <w:t>die emissionsarme EP-Beschichtung</w:t>
      </w:r>
      <w:r w:rsidR="00574603">
        <w:rPr>
          <w:b/>
          <w:bCs/>
          <w:sz w:val="24"/>
          <w:szCs w:val="24"/>
        </w:rPr>
        <w:t xml:space="preserve"> nun noch nachhaltiger.</w:t>
      </w:r>
    </w:p>
    <w:p w:rsidR="00574603" w:rsidRDefault="00574603" w:rsidP="004903A3">
      <w:pPr>
        <w:spacing w:line="360" w:lineRule="auto"/>
        <w:jc w:val="both"/>
        <w:rPr>
          <w:bCs/>
          <w:sz w:val="24"/>
          <w:szCs w:val="24"/>
        </w:rPr>
      </w:pPr>
    </w:p>
    <w:p w:rsidR="004903A3" w:rsidRDefault="004903A3" w:rsidP="004903A3">
      <w:pPr>
        <w:spacing w:line="360" w:lineRule="auto"/>
        <w:jc w:val="both"/>
        <w:rPr>
          <w:bCs/>
          <w:sz w:val="24"/>
          <w:szCs w:val="24"/>
        </w:rPr>
      </w:pPr>
      <w:proofErr w:type="spellStart"/>
      <w:r w:rsidRPr="004903A3">
        <w:rPr>
          <w:bCs/>
          <w:sz w:val="24"/>
          <w:szCs w:val="24"/>
        </w:rPr>
        <w:t>StoCretec</w:t>
      </w:r>
      <w:proofErr w:type="spellEnd"/>
      <w:r w:rsidRPr="004903A3">
        <w:rPr>
          <w:bCs/>
          <w:sz w:val="24"/>
          <w:szCs w:val="24"/>
        </w:rPr>
        <w:t xml:space="preserve"> hat die bewährte Beschichtung StoPox BB OS an die Anforderungen der </w:t>
      </w:r>
      <w:r w:rsidR="00721692">
        <w:rPr>
          <w:bCs/>
          <w:sz w:val="24"/>
          <w:szCs w:val="24"/>
        </w:rPr>
        <w:t xml:space="preserve">aktuellen </w:t>
      </w:r>
      <w:r w:rsidRPr="004903A3">
        <w:rPr>
          <w:bCs/>
          <w:sz w:val="24"/>
          <w:szCs w:val="24"/>
        </w:rPr>
        <w:t>REACH-Verordnung angepasst und ihre Qualität verbessert. Mit der neuen Rezeptur wird den zunehmenden Anforderungen an die Nachhaltigkeit von Bauprodukten Rechnung getragen. Zudem lässt sich das optimierte StoPox BB OS aufgrund seiner geringeren Visk</w:t>
      </w:r>
      <w:r w:rsidR="00CB71CA">
        <w:rPr>
          <w:bCs/>
          <w:sz w:val="24"/>
          <w:szCs w:val="24"/>
        </w:rPr>
        <w:t>osität noch besser verarbeiten.</w:t>
      </w:r>
    </w:p>
    <w:p w:rsidR="00363DA9" w:rsidRPr="004903A3" w:rsidRDefault="00363DA9" w:rsidP="004903A3">
      <w:pPr>
        <w:spacing w:line="360" w:lineRule="auto"/>
        <w:jc w:val="both"/>
        <w:rPr>
          <w:bCs/>
          <w:sz w:val="24"/>
          <w:szCs w:val="24"/>
        </w:rPr>
      </w:pPr>
    </w:p>
    <w:p w:rsidR="004903A3" w:rsidRDefault="004903A3" w:rsidP="004903A3">
      <w:pPr>
        <w:spacing w:line="360" w:lineRule="auto"/>
        <w:jc w:val="both"/>
        <w:rPr>
          <w:bCs/>
          <w:sz w:val="24"/>
          <w:szCs w:val="24"/>
        </w:rPr>
      </w:pPr>
      <w:r w:rsidRPr="004903A3">
        <w:rPr>
          <w:bCs/>
          <w:sz w:val="24"/>
          <w:szCs w:val="24"/>
        </w:rPr>
        <w:t xml:space="preserve">Der Allrounder unter den </w:t>
      </w:r>
      <w:proofErr w:type="spellStart"/>
      <w:r w:rsidRPr="004903A3">
        <w:rPr>
          <w:bCs/>
          <w:sz w:val="24"/>
          <w:szCs w:val="24"/>
        </w:rPr>
        <w:t>StoCretec</w:t>
      </w:r>
      <w:proofErr w:type="spellEnd"/>
      <w:r w:rsidR="00DC7B92">
        <w:rPr>
          <w:bCs/>
          <w:sz w:val="24"/>
          <w:szCs w:val="24"/>
        </w:rPr>
        <w:t>-</w:t>
      </w:r>
      <w:r w:rsidRPr="004903A3">
        <w:rPr>
          <w:bCs/>
          <w:sz w:val="24"/>
          <w:szCs w:val="24"/>
        </w:rPr>
        <w:t xml:space="preserve">Beschichtungen kommt auf Produktions- und Lagerflächen beispielsweise in der Automobil- oder Lebensmittelindustrie zum Einsatz (System </w:t>
      </w:r>
      <w:proofErr w:type="spellStart"/>
      <w:r w:rsidRPr="004903A3">
        <w:rPr>
          <w:bCs/>
          <w:sz w:val="24"/>
          <w:szCs w:val="24"/>
        </w:rPr>
        <w:t>StoFloor</w:t>
      </w:r>
      <w:proofErr w:type="spellEnd"/>
      <w:r w:rsidRPr="004903A3">
        <w:rPr>
          <w:bCs/>
          <w:sz w:val="24"/>
          <w:szCs w:val="24"/>
        </w:rPr>
        <w:t xml:space="preserve"> </w:t>
      </w:r>
      <w:proofErr w:type="spellStart"/>
      <w:r w:rsidRPr="004903A3">
        <w:rPr>
          <w:bCs/>
          <w:sz w:val="24"/>
          <w:szCs w:val="24"/>
        </w:rPr>
        <w:t>Industry</w:t>
      </w:r>
      <w:proofErr w:type="spellEnd"/>
      <w:r w:rsidRPr="004903A3">
        <w:rPr>
          <w:bCs/>
          <w:sz w:val="24"/>
          <w:szCs w:val="24"/>
        </w:rPr>
        <w:t xml:space="preserve"> BB OS). In Tiefgaragen und Parkhäusern findet StoPox BB OS als farbige Deckversiegelung im </w:t>
      </w:r>
      <w:proofErr w:type="spellStart"/>
      <w:r w:rsidRPr="004903A3">
        <w:rPr>
          <w:bCs/>
          <w:sz w:val="24"/>
          <w:szCs w:val="24"/>
        </w:rPr>
        <w:t>StoCretec</w:t>
      </w:r>
      <w:proofErr w:type="spellEnd"/>
      <w:r w:rsidRPr="004903A3">
        <w:rPr>
          <w:bCs/>
          <w:sz w:val="24"/>
          <w:szCs w:val="24"/>
        </w:rPr>
        <w:t xml:space="preserve"> Oberflächenschutzsystem OS 8 Verwendung (System </w:t>
      </w:r>
      <w:proofErr w:type="spellStart"/>
      <w:r w:rsidRPr="004903A3">
        <w:rPr>
          <w:bCs/>
          <w:sz w:val="24"/>
          <w:szCs w:val="24"/>
        </w:rPr>
        <w:t>StoFloor</w:t>
      </w:r>
      <w:proofErr w:type="spellEnd"/>
      <w:r w:rsidRPr="004903A3">
        <w:rPr>
          <w:bCs/>
          <w:sz w:val="24"/>
          <w:szCs w:val="24"/>
        </w:rPr>
        <w:t xml:space="preserve"> </w:t>
      </w:r>
      <w:r w:rsidRPr="004903A3">
        <w:rPr>
          <w:bCs/>
          <w:sz w:val="24"/>
          <w:szCs w:val="24"/>
        </w:rPr>
        <w:lastRenderedPageBreak/>
        <w:t xml:space="preserve">Traffic BB OS). </w:t>
      </w:r>
      <w:r w:rsidR="00C82A06">
        <w:rPr>
          <w:bCs/>
          <w:sz w:val="24"/>
          <w:szCs w:val="24"/>
        </w:rPr>
        <w:t>A</w:t>
      </w:r>
      <w:r w:rsidRPr="004903A3">
        <w:rPr>
          <w:bCs/>
          <w:sz w:val="24"/>
          <w:szCs w:val="24"/>
        </w:rPr>
        <w:t xml:space="preserve">uch für Böden in Laboratorien und </w:t>
      </w:r>
      <w:proofErr w:type="spellStart"/>
      <w:r w:rsidRPr="004903A3">
        <w:rPr>
          <w:bCs/>
          <w:sz w:val="24"/>
          <w:szCs w:val="24"/>
        </w:rPr>
        <w:t>Rein</w:t>
      </w:r>
      <w:r w:rsidR="008A7083">
        <w:rPr>
          <w:bCs/>
          <w:sz w:val="24"/>
          <w:szCs w:val="24"/>
        </w:rPr>
        <w:softHyphen/>
      </w:r>
      <w:r w:rsidRPr="004903A3">
        <w:rPr>
          <w:bCs/>
          <w:sz w:val="24"/>
          <w:szCs w:val="24"/>
        </w:rPr>
        <w:t>räumen</w:t>
      </w:r>
      <w:proofErr w:type="spellEnd"/>
      <w:r w:rsidRPr="004903A3">
        <w:rPr>
          <w:bCs/>
          <w:sz w:val="24"/>
          <w:szCs w:val="24"/>
        </w:rPr>
        <w:t xml:space="preserve"> (System </w:t>
      </w:r>
      <w:proofErr w:type="spellStart"/>
      <w:r w:rsidRPr="004903A3">
        <w:rPr>
          <w:bCs/>
          <w:sz w:val="24"/>
          <w:szCs w:val="24"/>
        </w:rPr>
        <w:t>StoFloor</w:t>
      </w:r>
      <w:proofErr w:type="spellEnd"/>
      <w:r w:rsidRPr="004903A3">
        <w:rPr>
          <w:bCs/>
          <w:sz w:val="24"/>
          <w:szCs w:val="24"/>
        </w:rPr>
        <w:t xml:space="preserve"> </w:t>
      </w:r>
      <w:proofErr w:type="spellStart"/>
      <w:r w:rsidRPr="004903A3">
        <w:rPr>
          <w:bCs/>
          <w:sz w:val="24"/>
          <w:szCs w:val="24"/>
        </w:rPr>
        <w:t>Cleanroom</w:t>
      </w:r>
      <w:proofErr w:type="spellEnd"/>
      <w:r w:rsidRPr="004903A3">
        <w:rPr>
          <w:bCs/>
          <w:sz w:val="24"/>
          <w:szCs w:val="24"/>
        </w:rPr>
        <w:t xml:space="preserve"> BB OS) oder auf Flächen mit Publikumsverkehr eignet</w:t>
      </w:r>
      <w:r w:rsidR="00CB71CA">
        <w:rPr>
          <w:bCs/>
          <w:sz w:val="24"/>
          <w:szCs w:val="24"/>
        </w:rPr>
        <w:t xml:space="preserve"> sich die Verlaufsbeschichtung.</w:t>
      </w:r>
    </w:p>
    <w:p w:rsidR="00CB71CA" w:rsidRPr="004903A3" w:rsidRDefault="00CB71CA" w:rsidP="004903A3">
      <w:pPr>
        <w:spacing w:line="360" w:lineRule="auto"/>
        <w:jc w:val="both"/>
        <w:rPr>
          <w:bCs/>
          <w:sz w:val="24"/>
          <w:szCs w:val="24"/>
        </w:rPr>
      </w:pPr>
    </w:p>
    <w:p w:rsidR="004903A3" w:rsidRDefault="004903A3" w:rsidP="004903A3">
      <w:pPr>
        <w:spacing w:line="360" w:lineRule="auto"/>
        <w:jc w:val="both"/>
        <w:rPr>
          <w:bCs/>
          <w:sz w:val="24"/>
          <w:szCs w:val="24"/>
        </w:rPr>
      </w:pPr>
      <w:r w:rsidRPr="004903A3">
        <w:rPr>
          <w:bCs/>
          <w:sz w:val="24"/>
          <w:szCs w:val="24"/>
        </w:rPr>
        <w:t xml:space="preserve">StoPox BB OS ist radondicht gemäß IAF und widerstandsfähig gegen starken chemischen Angriff. Es weist eine sehr gute Dekontaminierbarkeit und Reinigungsfähigkeit auf. Zudem ist es beständig gegen eine Vielzahl von Desinfektionsmitteln und verfügt über eine Lackverträglichkeitsprüfung für den Einsatz in der Automobilindustrie. Die mechanische Widerstandsfähigkeit ermöglicht eine </w:t>
      </w:r>
      <w:proofErr w:type="spellStart"/>
      <w:r w:rsidRPr="004903A3">
        <w:rPr>
          <w:bCs/>
          <w:sz w:val="24"/>
          <w:szCs w:val="24"/>
        </w:rPr>
        <w:t>Befahrung</w:t>
      </w:r>
      <w:proofErr w:type="spellEnd"/>
      <w:r w:rsidRPr="004903A3">
        <w:rPr>
          <w:bCs/>
          <w:sz w:val="24"/>
          <w:szCs w:val="24"/>
        </w:rPr>
        <w:t xml:space="preserve"> mit den gängigen Transport- und Lagerfahrzeugen in zahlreichen Industriebereichen. Die Eignung von </w:t>
      </w:r>
      <w:proofErr w:type="spellStart"/>
      <w:r w:rsidRPr="004903A3">
        <w:rPr>
          <w:bCs/>
          <w:sz w:val="24"/>
          <w:szCs w:val="24"/>
        </w:rPr>
        <w:t>StoFloor</w:t>
      </w:r>
      <w:proofErr w:type="spellEnd"/>
      <w:r w:rsidRPr="004903A3">
        <w:rPr>
          <w:bCs/>
          <w:sz w:val="24"/>
          <w:szCs w:val="24"/>
        </w:rPr>
        <w:t xml:space="preserve"> </w:t>
      </w:r>
      <w:proofErr w:type="spellStart"/>
      <w:r w:rsidRPr="004903A3">
        <w:rPr>
          <w:bCs/>
          <w:sz w:val="24"/>
          <w:szCs w:val="24"/>
        </w:rPr>
        <w:t>Cleanroom</w:t>
      </w:r>
      <w:proofErr w:type="spellEnd"/>
      <w:r w:rsidRPr="004903A3">
        <w:rPr>
          <w:bCs/>
          <w:sz w:val="24"/>
          <w:szCs w:val="24"/>
        </w:rPr>
        <w:t xml:space="preserve"> BB OS als </w:t>
      </w:r>
      <w:proofErr w:type="spellStart"/>
      <w:r w:rsidRPr="004903A3">
        <w:rPr>
          <w:bCs/>
          <w:sz w:val="24"/>
          <w:szCs w:val="24"/>
        </w:rPr>
        <w:t>Beschichtungs</w:t>
      </w:r>
      <w:r w:rsidR="008A7083">
        <w:rPr>
          <w:bCs/>
          <w:sz w:val="24"/>
          <w:szCs w:val="24"/>
        </w:rPr>
        <w:softHyphen/>
      </w:r>
      <w:r w:rsidRPr="004903A3">
        <w:rPr>
          <w:bCs/>
          <w:sz w:val="24"/>
          <w:szCs w:val="24"/>
        </w:rPr>
        <w:t>system</w:t>
      </w:r>
      <w:proofErr w:type="spellEnd"/>
      <w:r w:rsidRPr="004903A3">
        <w:rPr>
          <w:bCs/>
          <w:sz w:val="24"/>
          <w:szCs w:val="24"/>
        </w:rPr>
        <w:t xml:space="preserve"> für Rein- und Sauberräume bestätigt die CSM Qualifizieru</w:t>
      </w:r>
      <w:r w:rsidR="00CB71CA">
        <w:rPr>
          <w:bCs/>
          <w:sz w:val="24"/>
          <w:szCs w:val="24"/>
        </w:rPr>
        <w:t>ng des Fraunhofer Institut IPA.</w:t>
      </w:r>
    </w:p>
    <w:p w:rsidR="00CB71CA" w:rsidRPr="004903A3" w:rsidRDefault="00CB71CA" w:rsidP="004903A3">
      <w:pPr>
        <w:spacing w:line="360" w:lineRule="auto"/>
        <w:jc w:val="both"/>
        <w:rPr>
          <w:bCs/>
          <w:sz w:val="24"/>
          <w:szCs w:val="24"/>
        </w:rPr>
      </w:pPr>
    </w:p>
    <w:p w:rsidR="00A70041" w:rsidRDefault="004903A3" w:rsidP="004903A3">
      <w:pPr>
        <w:spacing w:line="360" w:lineRule="auto"/>
        <w:jc w:val="both"/>
        <w:rPr>
          <w:bCs/>
          <w:sz w:val="24"/>
          <w:szCs w:val="24"/>
        </w:rPr>
      </w:pPr>
      <w:r w:rsidRPr="004903A3">
        <w:rPr>
          <w:bCs/>
          <w:sz w:val="24"/>
          <w:szCs w:val="24"/>
        </w:rPr>
        <w:t xml:space="preserve">StoPox BB OS kann sowohl glatt als auch rutschhemmend eingebaut werden und ist in zahlreichen Farben tönbar. Die Beschichtung bildet eine glänzende, homogene Oberfläche. Für eine matte oder seidenmatte Optik bietet </w:t>
      </w:r>
      <w:proofErr w:type="spellStart"/>
      <w:r w:rsidRPr="004903A3">
        <w:rPr>
          <w:bCs/>
          <w:sz w:val="24"/>
          <w:szCs w:val="24"/>
        </w:rPr>
        <w:t>StoCretec</w:t>
      </w:r>
      <w:proofErr w:type="spellEnd"/>
      <w:r w:rsidRPr="004903A3">
        <w:rPr>
          <w:bCs/>
          <w:sz w:val="24"/>
          <w:szCs w:val="24"/>
        </w:rPr>
        <w:t xml:space="preserve"> diverse Versiegelungen an.</w:t>
      </w:r>
    </w:p>
    <w:bookmarkEnd w:id="0"/>
    <w:p w:rsidR="007308CE" w:rsidRDefault="008A7083" w:rsidP="007308CE">
      <w:pPr>
        <w:spacing w:line="360" w:lineRule="auto"/>
        <w:jc w:val="right"/>
        <w:rPr>
          <w:bCs/>
          <w:i/>
          <w:sz w:val="24"/>
          <w:szCs w:val="24"/>
        </w:rPr>
      </w:pPr>
      <w:r>
        <w:rPr>
          <w:bCs/>
          <w:i/>
          <w:sz w:val="24"/>
          <w:szCs w:val="24"/>
        </w:rPr>
        <w:t>38 Zeilen /</w:t>
      </w:r>
      <w:r w:rsidR="00D84F81">
        <w:rPr>
          <w:bCs/>
          <w:i/>
          <w:sz w:val="24"/>
          <w:szCs w:val="24"/>
        </w:rPr>
        <w:t xml:space="preserve"> </w:t>
      </w:r>
      <w:r w:rsidR="001D2D33">
        <w:rPr>
          <w:bCs/>
          <w:i/>
          <w:sz w:val="24"/>
          <w:szCs w:val="24"/>
        </w:rPr>
        <w:t xml:space="preserve">ca. </w:t>
      </w:r>
      <w:r>
        <w:rPr>
          <w:bCs/>
          <w:i/>
          <w:sz w:val="24"/>
          <w:szCs w:val="24"/>
        </w:rPr>
        <w:t>1.900</w:t>
      </w:r>
      <w:r w:rsidR="00161CFB">
        <w:rPr>
          <w:bCs/>
          <w:i/>
          <w:sz w:val="24"/>
          <w:szCs w:val="24"/>
        </w:rPr>
        <w:t xml:space="preserve"> </w:t>
      </w:r>
      <w:r w:rsidR="0086148D" w:rsidRPr="003D4609">
        <w:rPr>
          <w:bCs/>
          <w:i/>
          <w:sz w:val="24"/>
          <w:szCs w:val="24"/>
        </w:rPr>
        <w:t>Zeichen</w:t>
      </w:r>
    </w:p>
    <w:p w:rsidR="000F4A5C" w:rsidRPr="000F4A5C" w:rsidRDefault="000F4A5C" w:rsidP="000F4A5C">
      <w:pPr>
        <w:spacing w:line="360" w:lineRule="auto"/>
        <w:jc w:val="both"/>
        <w:rPr>
          <w:bCs/>
          <w:sz w:val="24"/>
          <w:szCs w:val="24"/>
        </w:rPr>
      </w:pPr>
    </w:p>
    <w:p w:rsidR="000F4A5C" w:rsidRDefault="000F4A5C">
      <w:pPr>
        <w:rPr>
          <w:b/>
          <w:bCs/>
          <w:sz w:val="24"/>
          <w:szCs w:val="24"/>
        </w:rPr>
      </w:pPr>
      <w:r>
        <w:rPr>
          <w:b/>
          <w:bCs/>
          <w:sz w:val="24"/>
          <w:szCs w:val="24"/>
        </w:rPr>
        <w:br w:type="page"/>
      </w:r>
    </w:p>
    <w:p w:rsidR="000F4A5C" w:rsidRDefault="001D2D33" w:rsidP="0086148D">
      <w:pPr>
        <w:spacing w:line="360" w:lineRule="auto"/>
        <w:jc w:val="both"/>
        <w:rPr>
          <w:b/>
          <w:bCs/>
          <w:sz w:val="24"/>
          <w:szCs w:val="24"/>
        </w:rPr>
      </w:pPr>
      <w:r>
        <w:rPr>
          <w:b/>
          <w:bCs/>
          <w:sz w:val="24"/>
          <w:szCs w:val="24"/>
        </w:rPr>
        <w:lastRenderedPageBreak/>
        <w:t>Bildunterschrift</w:t>
      </w:r>
      <w:r w:rsidR="00F75D9B">
        <w:rPr>
          <w:b/>
          <w:bCs/>
          <w:sz w:val="24"/>
          <w:szCs w:val="24"/>
        </w:rPr>
        <w:t>en</w:t>
      </w:r>
      <w:r>
        <w:rPr>
          <w:b/>
          <w:bCs/>
          <w:sz w:val="24"/>
          <w:szCs w:val="24"/>
        </w:rPr>
        <w:t>:</w:t>
      </w:r>
    </w:p>
    <w:p w:rsidR="00792497" w:rsidRDefault="00792497" w:rsidP="00587E07">
      <w:pPr>
        <w:spacing w:line="360" w:lineRule="auto"/>
        <w:jc w:val="both"/>
        <w:rPr>
          <w:bCs/>
          <w:sz w:val="24"/>
          <w:szCs w:val="24"/>
        </w:rPr>
      </w:pPr>
    </w:p>
    <w:p w:rsidR="00F01C43" w:rsidRPr="004903A3" w:rsidRDefault="00792497" w:rsidP="00587E07">
      <w:pPr>
        <w:spacing w:line="360" w:lineRule="auto"/>
        <w:jc w:val="both"/>
        <w:rPr>
          <w:bCs/>
          <w:sz w:val="24"/>
          <w:szCs w:val="24"/>
        </w:rPr>
      </w:pPr>
      <w:r>
        <w:rPr>
          <w:bCs/>
          <w:noProof/>
          <w:sz w:val="24"/>
          <w:szCs w:val="24"/>
          <w:lang w:eastAsia="de-DE"/>
        </w:rPr>
        <w:drawing>
          <wp:anchor distT="0" distB="0" distL="114300" distR="114300" simplePos="0" relativeHeight="251658240" behindDoc="1" locked="0" layoutInCell="1" allowOverlap="1">
            <wp:simplePos x="0" y="0"/>
            <wp:positionH relativeFrom="column">
              <wp:posOffset>15240</wp:posOffset>
            </wp:positionH>
            <wp:positionV relativeFrom="paragraph">
              <wp:posOffset>274320</wp:posOffset>
            </wp:positionV>
            <wp:extent cx="2837180" cy="1905000"/>
            <wp:effectExtent l="19050" t="0" r="1270" b="0"/>
            <wp:wrapTopAndBottom/>
            <wp:docPr id="1" name="Bild 1" descr="\\OMV\daten\Daten-Mac\StoCretec\Prints\2021\21-01-StoPox_BB_OS\21-01-StoPox_BB_OS_1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Cretec\Prints\2021\21-01-StoPox_BB_OS\21-01-StoPox_BB_OS_1_K.jpg"/>
                    <pic:cNvPicPr>
                      <a:picLocks noChangeAspect="1" noChangeArrowheads="1"/>
                    </pic:cNvPicPr>
                  </pic:nvPicPr>
                  <pic:blipFill>
                    <a:blip r:embed="rId10" cstate="print"/>
                    <a:srcRect/>
                    <a:stretch>
                      <a:fillRect/>
                    </a:stretch>
                  </pic:blipFill>
                  <pic:spPr bwMode="auto">
                    <a:xfrm>
                      <a:off x="0" y="0"/>
                      <a:ext cx="2837180" cy="1905000"/>
                    </a:xfrm>
                    <a:prstGeom prst="rect">
                      <a:avLst/>
                    </a:prstGeom>
                    <a:noFill/>
                    <a:ln w="9525">
                      <a:noFill/>
                      <a:miter lim="800000"/>
                      <a:headEnd/>
                      <a:tailEnd/>
                    </a:ln>
                  </pic:spPr>
                </pic:pic>
              </a:graphicData>
            </a:graphic>
          </wp:anchor>
        </w:drawing>
      </w:r>
      <w:r w:rsidR="0086148D" w:rsidRPr="0086148D">
        <w:rPr>
          <w:bCs/>
          <w:sz w:val="24"/>
          <w:szCs w:val="24"/>
        </w:rPr>
        <w:t>[</w:t>
      </w:r>
      <w:r w:rsidR="004903A3">
        <w:rPr>
          <w:sz w:val="24"/>
          <w:szCs w:val="24"/>
        </w:rPr>
        <w:t>21</w:t>
      </w:r>
      <w:r w:rsidR="00946A8B">
        <w:rPr>
          <w:sz w:val="24"/>
          <w:szCs w:val="24"/>
        </w:rPr>
        <w:t>-</w:t>
      </w:r>
      <w:r w:rsidR="004903A3">
        <w:rPr>
          <w:sz w:val="24"/>
          <w:szCs w:val="24"/>
        </w:rPr>
        <w:t>01</w:t>
      </w:r>
      <w:r w:rsidR="00946A8B">
        <w:rPr>
          <w:sz w:val="24"/>
          <w:szCs w:val="24"/>
        </w:rPr>
        <w:t>-</w:t>
      </w:r>
      <w:r w:rsidR="004903A3">
        <w:rPr>
          <w:sz w:val="24"/>
          <w:szCs w:val="24"/>
        </w:rPr>
        <w:t>StoPox_BB_OS</w:t>
      </w:r>
      <w:r w:rsidR="002D0A13">
        <w:rPr>
          <w:sz w:val="24"/>
          <w:szCs w:val="24"/>
        </w:rPr>
        <w:t>_1</w:t>
      </w:r>
      <w:r w:rsidR="0086148D" w:rsidRPr="0086148D">
        <w:rPr>
          <w:bCs/>
          <w:sz w:val="24"/>
          <w:szCs w:val="24"/>
        </w:rPr>
        <w:t>]</w:t>
      </w:r>
    </w:p>
    <w:p w:rsidR="004903A3" w:rsidRPr="00B2462B" w:rsidRDefault="001A4987" w:rsidP="00587E07">
      <w:pPr>
        <w:spacing w:line="360" w:lineRule="auto"/>
        <w:jc w:val="both"/>
        <w:rPr>
          <w:bCs/>
          <w:i/>
          <w:sz w:val="24"/>
          <w:szCs w:val="24"/>
        </w:rPr>
      </w:pPr>
      <w:r>
        <w:rPr>
          <w:bCs/>
          <w:i/>
          <w:sz w:val="24"/>
          <w:szCs w:val="24"/>
        </w:rPr>
        <w:t xml:space="preserve">Ein Boden mit </w:t>
      </w:r>
      <w:proofErr w:type="spellStart"/>
      <w:r>
        <w:rPr>
          <w:bCs/>
          <w:i/>
          <w:sz w:val="24"/>
          <w:szCs w:val="24"/>
        </w:rPr>
        <w:t>StoPox</w:t>
      </w:r>
      <w:proofErr w:type="spellEnd"/>
      <w:r>
        <w:rPr>
          <w:bCs/>
          <w:i/>
          <w:sz w:val="24"/>
          <w:szCs w:val="24"/>
        </w:rPr>
        <w:t xml:space="preserve"> BB OS ist mechanisch </w:t>
      </w:r>
      <w:r w:rsidR="00B10252">
        <w:rPr>
          <w:bCs/>
          <w:i/>
          <w:sz w:val="24"/>
          <w:szCs w:val="24"/>
        </w:rPr>
        <w:t>widerstandsfähig</w:t>
      </w:r>
      <w:r>
        <w:rPr>
          <w:bCs/>
          <w:i/>
          <w:sz w:val="24"/>
          <w:szCs w:val="24"/>
        </w:rPr>
        <w:t xml:space="preserve">. </w:t>
      </w:r>
      <w:r w:rsidR="00B10252">
        <w:rPr>
          <w:bCs/>
          <w:i/>
          <w:sz w:val="24"/>
          <w:szCs w:val="24"/>
        </w:rPr>
        <w:t>Industrie</w:t>
      </w:r>
      <w:r w:rsidR="008A7083">
        <w:rPr>
          <w:bCs/>
          <w:i/>
          <w:sz w:val="24"/>
          <w:szCs w:val="24"/>
        </w:rPr>
        <w:t>-</w:t>
      </w:r>
      <w:r w:rsidR="00B10252">
        <w:rPr>
          <w:bCs/>
          <w:i/>
          <w:sz w:val="24"/>
          <w:szCs w:val="24"/>
        </w:rPr>
        <w:t>t</w:t>
      </w:r>
      <w:r>
        <w:rPr>
          <w:bCs/>
          <w:i/>
          <w:sz w:val="24"/>
          <w:szCs w:val="24"/>
        </w:rPr>
        <w:t>ypische Belastungen, z.</w:t>
      </w:r>
      <w:r w:rsidR="00B10252">
        <w:rPr>
          <w:bCs/>
          <w:i/>
          <w:sz w:val="24"/>
          <w:szCs w:val="24"/>
        </w:rPr>
        <w:t xml:space="preserve"> </w:t>
      </w:r>
      <w:r>
        <w:rPr>
          <w:bCs/>
          <w:i/>
          <w:sz w:val="24"/>
          <w:szCs w:val="24"/>
        </w:rPr>
        <w:t xml:space="preserve">B. </w:t>
      </w:r>
      <w:r w:rsidR="00B10252">
        <w:rPr>
          <w:bCs/>
          <w:i/>
          <w:sz w:val="24"/>
          <w:szCs w:val="24"/>
        </w:rPr>
        <w:t>durch</w:t>
      </w:r>
      <w:r>
        <w:rPr>
          <w:bCs/>
          <w:i/>
          <w:sz w:val="24"/>
          <w:szCs w:val="24"/>
        </w:rPr>
        <w:t xml:space="preserve"> Transport-Fahr</w:t>
      </w:r>
      <w:r w:rsidR="008A7083">
        <w:rPr>
          <w:bCs/>
          <w:i/>
          <w:sz w:val="24"/>
          <w:szCs w:val="24"/>
        </w:rPr>
        <w:softHyphen/>
      </w:r>
      <w:r>
        <w:rPr>
          <w:bCs/>
          <w:i/>
          <w:sz w:val="24"/>
          <w:szCs w:val="24"/>
        </w:rPr>
        <w:t>zeuge, sind kein Problem</w:t>
      </w:r>
      <w:r w:rsidR="00B10252">
        <w:rPr>
          <w:bCs/>
          <w:i/>
          <w:sz w:val="24"/>
          <w:szCs w:val="24"/>
        </w:rPr>
        <w:t>.</w:t>
      </w:r>
    </w:p>
    <w:p w:rsidR="002D0A13" w:rsidRDefault="00D84F81" w:rsidP="002D0A13">
      <w:pPr>
        <w:spacing w:line="360" w:lineRule="auto"/>
        <w:jc w:val="right"/>
        <w:rPr>
          <w:bCs/>
          <w:sz w:val="24"/>
          <w:szCs w:val="24"/>
        </w:rPr>
      </w:pPr>
      <w:r>
        <w:rPr>
          <w:bCs/>
          <w:sz w:val="24"/>
          <w:szCs w:val="24"/>
        </w:rPr>
        <w:t xml:space="preserve">Foto: </w:t>
      </w:r>
      <w:proofErr w:type="spellStart"/>
      <w:r w:rsidR="004903A3">
        <w:rPr>
          <w:bCs/>
          <w:sz w:val="24"/>
          <w:szCs w:val="24"/>
        </w:rPr>
        <w:t>StoCretec</w:t>
      </w:r>
      <w:proofErr w:type="spellEnd"/>
    </w:p>
    <w:p w:rsidR="002D0A13" w:rsidRDefault="002D0A13" w:rsidP="003C20C0">
      <w:pPr>
        <w:spacing w:line="360" w:lineRule="auto"/>
        <w:jc w:val="both"/>
        <w:rPr>
          <w:bCs/>
          <w:sz w:val="24"/>
          <w:szCs w:val="24"/>
        </w:rPr>
      </w:pPr>
    </w:p>
    <w:p w:rsidR="002D0A13" w:rsidRPr="004903A3" w:rsidRDefault="00792497" w:rsidP="002D0A13">
      <w:pPr>
        <w:spacing w:line="360" w:lineRule="auto"/>
        <w:jc w:val="both"/>
        <w:rPr>
          <w:bCs/>
          <w:sz w:val="24"/>
          <w:szCs w:val="24"/>
        </w:rPr>
      </w:pPr>
      <w:r>
        <w:rPr>
          <w:bCs/>
          <w:noProof/>
          <w:sz w:val="24"/>
          <w:szCs w:val="24"/>
          <w:lang w:eastAsia="de-DE"/>
        </w:rPr>
        <w:drawing>
          <wp:anchor distT="0" distB="0" distL="114300" distR="114300" simplePos="0" relativeHeight="251659264" behindDoc="0" locked="0" layoutInCell="1" allowOverlap="1">
            <wp:simplePos x="0" y="0"/>
            <wp:positionH relativeFrom="column">
              <wp:posOffset>15240</wp:posOffset>
            </wp:positionH>
            <wp:positionV relativeFrom="paragraph">
              <wp:posOffset>276225</wp:posOffset>
            </wp:positionV>
            <wp:extent cx="2837180" cy="2119630"/>
            <wp:effectExtent l="19050" t="0" r="1270" b="0"/>
            <wp:wrapTopAndBottom/>
            <wp:docPr id="2" name="Bild 2" descr="\\OMV\daten\Daten-Mac\StoCretec\Prints\2021\21-01-StoPox_BB_OS\21-01-StoPox_BB_OS_2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Cretec\Prints\2021\21-01-StoPox_BB_OS\21-01-StoPox_BB_OS_2_K.jpg"/>
                    <pic:cNvPicPr>
                      <a:picLocks noChangeAspect="1" noChangeArrowheads="1"/>
                    </pic:cNvPicPr>
                  </pic:nvPicPr>
                  <pic:blipFill>
                    <a:blip r:embed="rId11" cstate="print"/>
                    <a:srcRect/>
                    <a:stretch>
                      <a:fillRect/>
                    </a:stretch>
                  </pic:blipFill>
                  <pic:spPr bwMode="auto">
                    <a:xfrm>
                      <a:off x="0" y="0"/>
                      <a:ext cx="2837180" cy="2119630"/>
                    </a:xfrm>
                    <a:prstGeom prst="rect">
                      <a:avLst/>
                    </a:prstGeom>
                    <a:noFill/>
                    <a:ln w="9525">
                      <a:noFill/>
                      <a:miter lim="800000"/>
                      <a:headEnd/>
                      <a:tailEnd/>
                    </a:ln>
                  </pic:spPr>
                </pic:pic>
              </a:graphicData>
            </a:graphic>
          </wp:anchor>
        </w:drawing>
      </w:r>
      <w:r w:rsidR="002D0A13" w:rsidRPr="0086148D">
        <w:rPr>
          <w:bCs/>
          <w:sz w:val="24"/>
          <w:szCs w:val="24"/>
        </w:rPr>
        <w:t>[</w:t>
      </w:r>
      <w:r w:rsidR="002D0A13">
        <w:rPr>
          <w:sz w:val="24"/>
          <w:szCs w:val="24"/>
        </w:rPr>
        <w:t>21-01-StoPox_BB_OS_2</w:t>
      </w:r>
      <w:r w:rsidR="002D0A13" w:rsidRPr="0086148D">
        <w:rPr>
          <w:bCs/>
          <w:sz w:val="24"/>
          <w:szCs w:val="24"/>
        </w:rPr>
        <w:t>]</w:t>
      </w:r>
    </w:p>
    <w:p w:rsidR="002D0A13" w:rsidRPr="002D0A13" w:rsidRDefault="00B10252" w:rsidP="0086148D">
      <w:pPr>
        <w:spacing w:line="360" w:lineRule="auto"/>
        <w:jc w:val="both"/>
        <w:rPr>
          <w:bCs/>
          <w:i/>
          <w:sz w:val="24"/>
          <w:szCs w:val="24"/>
        </w:rPr>
      </w:pPr>
      <w:proofErr w:type="spellStart"/>
      <w:r>
        <w:rPr>
          <w:bCs/>
          <w:i/>
          <w:sz w:val="24"/>
          <w:szCs w:val="24"/>
        </w:rPr>
        <w:t>StoPox</w:t>
      </w:r>
      <w:proofErr w:type="spellEnd"/>
      <w:r>
        <w:rPr>
          <w:bCs/>
          <w:i/>
          <w:sz w:val="24"/>
          <w:szCs w:val="24"/>
        </w:rPr>
        <w:t xml:space="preserve"> BB OS ist in zahlreichen Farben tönbar. Damit kann </w:t>
      </w:r>
      <w:r w:rsidR="008158D3">
        <w:rPr>
          <w:bCs/>
          <w:i/>
          <w:sz w:val="24"/>
          <w:szCs w:val="24"/>
        </w:rPr>
        <w:t>beispielsweise</w:t>
      </w:r>
      <w:r w:rsidR="00464F68">
        <w:rPr>
          <w:bCs/>
          <w:i/>
          <w:sz w:val="24"/>
          <w:szCs w:val="24"/>
        </w:rPr>
        <w:t xml:space="preserve"> </w:t>
      </w:r>
      <w:r w:rsidR="001A4987">
        <w:rPr>
          <w:bCs/>
          <w:i/>
          <w:sz w:val="24"/>
          <w:szCs w:val="24"/>
        </w:rPr>
        <w:t>die Verkehrsführung optisch durch unterschied</w:t>
      </w:r>
      <w:r w:rsidR="008A7083">
        <w:rPr>
          <w:bCs/>
          <w:i/>
          <w:sz w:val="24"/>
          <w:szCs w:val="24"/>
        </w:rPr>
        <w:softHyphen/>
      </w:r>
      <w:r w:rsidR="001A4987">
        <w:rPr>
          <w:bCs/>
          <w:i/>
          <w:sz w:val="24"/>
          <w:szCs w:val="24"/>
        </w:rPr>
        <w:t>liche Farbgebun</w:t>
      </w:r>
      <w:r>
        <w:rPr>
          <w:bCs/>
          <w:i/>
          <w:sz w:val="24"/>
          <w:szCs w:val="24"/>
        </w:rPr>
        <w:t>g</w:t>
      </w:r>
      <w:r w:rsidR="001A4987">
        <w:rPr>
          <w:bCs/>
          <w:i/>
          <w:sz w:val="24"/>
          <w:szCs w:val="24"/>
        </w:rPr>
        <w:t xml:space="preserve"> unterstützt w</w:t>
      </w:r>
      <w:r>
        <w:rPr>
          <w:bCs/>
          <w:i/>
          <w:sz w:val="24"/>
          <w:szCs w:val="24"/>
        </w:rPr>
        <w:t>e</w:t>
      </w:r>
      <w:r w:rsidR="001A4987">
        <w:rPr>
          <w:bCs/>
          <w:i/>
          <w:sz w:val="24"/>
          <w:szCs w:val="24"/>
        </w:rPr>
        <w:t>rd</w:t>
      </w:r>
      <w:r>
        <w:rPr>
          <w:bCs/>
          <w:i/>
          <w:sz w:val="24"/>
          <w:szCs w:val="24"/>
        </w:rPr>
        <w:t>en</w:t>
      </w:r>
      <w:r w:rsidR="001A4987">
        <w:rPr>
          <w:bCs/>
          <w:i/>
          <w:sz w:val="24"/>
          <w:szCs w:val="24"/>
        </w:rPr>
        <w:t>.</w:t>
      </w:r>
    </w:p>
    <w:p w:rsidR="002D0A13" w:rsidRPr="00C82A06" w:rsidRDefault="002D0A13" w:rsidP="002D0A13">
      <w:pPr>
        <w:spacing w:line="360" w:lineRule="auto"/>
        <w:jc w:val="right"/>
        <w:rPr>
          <w:bCs/>
          <w:sz w:val="24"/>
          <w:szCs w:val="24"/>
          <w:lang w:val="en-US"/>
        </w:rPr>
      </w:pPr>
      <w:proofErr w:type="spellStart"/>
      <w:r w:rsidRPr="00C82A06">
        <w:rPr>
          <w:bCs/>
          <w:sz w:val="24"/>
          <w:szCs w:val="24"/>
          <w:lang w:val="en-US"/>
        </w:rPr>
        <w:t>Foto</w:t>
      </w:r>
      <w:proofErr w:type="spellEnd"/>
      <w:r w:rsidRPr="00C82A06">
        <w:rPr>
          <w:bCs/>
          <w:sz w:val="24"/>
          <w:szCs w:val="24"/>
          <w:lang w:val="en-US"/>
        </w:rPr>
        <w:t xml:space="preserve">: </w:t>
      </w:r>
      <w:proofErr w:type="spellStart"/>
      <w:r w:rsidRPr="00C82A06">
        <w:rPr>
          <w:bCs/>
          <w:sz w:val="24"/>
          <w:szCs w:val="24"/>
          <w:lang w:val="en-US"/>
        </w:rPr>
        <w:t>StoCretec</w:t>
      </w:r>
      <w:proofErr w:type="spellEnd"/>
    </w:p>
    <w:p w:rsidR="002D0A13" w:rsidRPr="00C82A06" w:rsidRDefault="00792497" w:rsidP="0086148D">
      <w:pPr>
        <w:spacing w:line="360" w:lineRule="auto"/>
        <w:jc w:val="both"/>
        <w:rPr>
          <w:bCs/>
          <w:sz w:val="24"/>
          <w:szCs w:val="24"/>
          <w:lang w:val="en-US"/>
        </w:rPr>
      </w:pPr>
      <w:r>
        <w:rPr>
          <w:bCs/>
          <w:noProof/>
          <w:sz w:val="24"/>
          <w:szCs w:val="24"/>
          <w:lang w:eastAsia="de-DE"/>
        </w:rPr>
        <w:lastRenderedPageBreak/>
        <w:drawing>
          <wp:anchor distT="0" distB="0" distL="114300" distR="114300" simplePos="0" relativeHeight="251660288" behindDoc="0" locked="0" layoutInCell="1" allowOverlap="1">
            <wp:simplePos x="0" y="0"/>
            <wp:positionH relativeFrom="column">
              <wp:posOffset>15240</wp:posOffset>
            </wp:positionH>
            <wp:positionV relativeFrom="paragraph">
              <wp:posOffset>552450</wp:posOffset>
            </wp:positionV>
            <wp:extent cx="3114675" cy="1981200"/>
            <wp:effectExtent l="19050" t="0" r="9525" b="0"/>
            <wp:wrapTopAndBottom/>
            <wp:docPr id="3" name="Bild 3" descr="\\OMV\daten\Daten-Mac\StoCretec\Prints\2021\21-01-StoPox_BB_OS\21-01-StoPox_EHL_Trucks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Cretec\Prints\2021\21-01-StoPox_BB_OS\21-01-StoPox_EHL_Trucks_K.jpg"/>
                    <pic:cNvPicPr>
                      <a:picLocks noChangeAspect="1" noChangeArrowheads="1"/>
                    </pic:cNvPicPr>
                  </pic:nvPicPr>
                  <pic:blipFill>
                    <a:blip r:embed="rId12" cstate="print"/>
                    <a:srcRect/>
                    <a:stretch>
                      <a:fillRect/>
                    </a:stretch>
                  </pic:blipFill>
                  <pic:spPr bwMode="auto">
                    <a:xfrm>
                      <a:off x="0" y="0"/>
                      <a:ext cx="3114675" cy="1981200"/>
                    </a:xfrm>
                    <a:prstGeom prst="rect">
                      <a:avLst/>
                    </a:prstGeom>
                    <a:noFill/>
                    <a:ln w="9525">
                      <a:noFill/>
                      <a:miter lim="800000"/>
                      <a:headEnd/>
                      <a:tailEnd/>
                    </a:ln>
                  </pic:spPr>
                </pic:pic>
              </a:graphicData>
            </a:graphic>
          </wp:anchor>
        </w:drawing>
      </w:r>
    </w:p>
    <w:p w:rsidR="002D0A13" w:rsidRPr="00C82A06" w:rsidRDefault="002D0A13" w:rsidP="002D0A13">
      <w:pPr>
        <w:spacing w:line="360" w:lineRule="auto"/>
        <w:jc w:val="both"/>
        <w:rPr>
          <w:bCs/>
          <w:sz w:val="24"/>
          <w:szCs w:val="24"/>
          <w:lang w:val="en-US"/>
        </w:rPr>
      </w:pPr>
      <w:r w:rsidRPr="00C82A06">
        <w:rPr>
          <w:bCs/>
          <w:sz w:val="24"/>
          <w:szCs w:val="24"/>
          <w:lang w:val="en-US"/>
        </w:rPr>
        <w:t>[</w:t>
      </w:r>
      <w:r w:rsidRPr="00C82A06">
        <w:rPr>
          <w:sz w:val="24"/>
          <w:szCs w:val="24"/>
          <w:lang w:val="en-US"/>
        </w:rPr>
        <w:t>21-01-StoPox_EHL_Trucks</w:t>
      </w:r>
      <w:r w:rsidRPr="00C82A06">
        <w:rPr>
          <w:bCs/>
          <w:sz w:val="24"/>
          <w:szCs w:val="24"/>
          <w:lang w:val="en-US"/>
        </w:rPr>
        <w:t>]</w:t>
      </w:r>
    </w:p>
    <w:p w:rsidR="002D0A13" w:rsidRPr="002D0A13" w:rsidRDefault="001A4987" w:rsidP="0086148D">
      <w:pPr>
        <w:spacing w:line="360" w:lineRule="auto"/>
        <w:jc w:val="both"/>
        <w:rPr>
          <w:bCs/>
          <w:i/>
          <w:sz w:val="24"/>
          <w:szCs w:val="24"/>
        </w:rPr>
      </w:pPr>
      <w:proofErr w:type="spellStart"/>
      <w:r>
        <w:rPr>
          <w:bCs/>
          <w:i/>
          <w:sz w:val="24"/>
          <w:szCs w:val="24"/>
        </w:rPr>
        <w:t>StoPox</w:t>
      </w:r>
      <w:proofErr w:type="spellEnd"/>
      <w:r>
        <w:rPr>
          <w:bCs/>
          <w:i/>
          <w:sz w:val="24"/>
          <w:szCs w:val="24"/>
        </w:rPr>
        <w:t xml:space="preserve"> BB OS </w:t>
      </w:r>
      <w:r w:rsidR="008158D3">
        <w:rPr>
          <w:bCs/>
          <w:i/>
          <w:sz w:val="24"/>
          <w:szCs w:val="24"/>
        </w:rPr>
        <w:t xml:space="preserve">ermöglicht </w:t>
      </w:r>
      <w:r>
        <w:rPr>
          <w:bCs/>
          <w:i/>
          <w:sz w:val="24"/>
          <w:szCs w:val="24"/>
        </w:rPr>
        <w:t xml:space="preserve">auch </w:t>
      </w:r>
      <w:r w:rsidR="008158D3">
        <w:rPr>
          <w:bCs/>
          <w:i/>
          <w:sz w:val="24"/>
          <w:szCs w:val="24"/>
        </w:rPr>
        <w:t>satte Farben</w:t>
      </w:r>
      <w:r w:rsidR="008A7083">
        <w:rPr>
          <w:bCs/>
          <w:i/>
          <w:sz w:val="24"/>
          <w:szCs w:val="24"/>
        </w:rPr>
        <w:t>,</w:t>
      </w:r>
      <w:r>
        <w:rPr>
          <w:bCs/>
          <w:i/>
          <w:sz w:val="24"/>
          <w:szCs w:val="24"/>
        </w:rPr>
        <w:t xml:space="preserve"> wie dieses </w:t>
      </w:r>
      <w:r w:rsidR="002B0C11">
        <w:rPr>
          <w:bCs/>
          <w:i/>
          <w:sz w:val="24"/>
          <w:szCs w:val="24"/>
        </w:rPr>
        <w:t>Objekt-</w:t>
      </w:r>
      <w:r>
        <w:rPr>
          <w:bCs/>
          <w:i/>
          <w:sz w:val="24"/>
          <w:szCs w:val="24"/>
        </w:rPr>
        <w:t>Beispiel belegt.</w:t>
      </w:r>
      <w:bookmarkStart w:id="1" w:name="_GoBack"/>
      <w:bookmarkEnd w:id="1"/>
    </w:p>
    <w:p w:rsidR="002D0A13" w:rsidRDefault="002D0A13" w:rsidP="002D0A13">
      <w:pPr>
        <w:spacing w:line="360" w:lineRule="auto"/>
        <w:jc w:val="right"/>
        <w:rPr>
          <w:bCs/>
          <w:sz w:val="24"/>
          <w:szCs w:val="24"/>
        </w:rPr>
      </w:pPr>
      <w:r>
        <w:rPr>
          <w:bCs/>
          <w:sz w:val="24"/>
          <w:szCs w:val="24"/>
        </w:rPr>
        <w:t xml:space="preserve">Foto: EHL Trucks, </w:t>
      </w:r>
      <w:r w:rsidRPr="002D0A13">
        <w:rPr>
          <w:bCs/>
          <w:sz w:val="24"/>
          <w:szCs w:val="24"/>
        </w:rPr>
        <w:t>Köln</w:t>
      </w:r>
    </w:p>
    <w:p w:rsidR="000F4A5C" w:rsidRDefault="000F4A5C" w:rsidP="0086148D">
      <w:pPr>
        <w:spacing w:line="360" w:lineRule="auto"/>
        <w:jc w:val="both"/>
        <w:rPr>
          <w:bCs/>
          <w:sz w:val="24"/>
          <w:szCs w:val="24"/>
        </w:rPr>
      </w:pPr>
    </w:p>
    <w:p w:rsidR="003C20C0" w:rsidRDefault="003C20C0" w:rsidP="0086148D">
      <w:pPr>
        <w:spacing w:line="360" w:lineRule="auto"/>
        <w:jc w:val="both"/>
        <w:rPr>
          <w:bCs/>
          <w:sz w:val="24"/>
          <w:szCs w:val="24"/>
        </w:rPr>
      </w:pPr>
    </w:p>
    <w:p w:rsidR="0086148D" w:rsidRPr="007E0BE5" w:rsidRDefault="0086148D" w:rsidP="0086148D">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86148D" w:rsidRPr="007E0BE5" w:rsidRDefault="007F6390" w:rsidP="0086148D">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0086148D" w:rsidRPr="007E0BE5">
        <w:rPr>
          <w:rFonts w:cs="Arial"/>
          <w:b/>
          <w:bCs/>
          <w:sz w:val="18"/>
          <w:szCs w:val="18"/>
          <w:u w:color="000000" w:themeColor="text1"/>
        </w:rPr>
        <w:t xml:space="preserve"> gedacht </w:t>
      </w:r>
    </w:p>
    <w:p w:rsidR="0086148D" w:rsidRPr="00C82A06" w:rsidRDefault="0086148D" w:rsidP="0086148D">
      <w:pPr>
        <w:pStyle w:val="Textkrper"/>
        <w:framePr w:w="3782" w:h="1077" w:wrap="around" w:vAnchor="text" w:hAnchor="text" w:x="1" w:y="41" w:anchorLock="1"/>
        <w:shd w:val="solid" w:color="FFFFFF" w:fill="FFFFFF"/>
        <w:spacing w:after="0"/>
        <w:rPr>
          <w:rFonts w:cs="Arial"/>
          <w:sz w:val="18"/>
          <w:szCs w:val="18"/>
          <w:u w:color="000000" w:themeColor="text1"/>
        </w:rPr>
      </w:pPr>
      <w:r w:rsidRPr="00C82A06">
        <w:rPr>
          <w:rFonts w:cs="Arial"/>
          <w:sz w:val="18"/>
          <w:szCs w:val="18"/>
          <w:u w:color="000000" w:themeColor="text1"/>
        </w:rPr>
        <w:t>Jan Birkenfeld</w:t>
      </w:r>
    </w:p>
    <w:p w:rsidR="0086148D" w:rsidRPr="00C82A06" w:rsidRDefault="0086148D" w:rsidP="0086148D">
      <w:pPr>
        <w:pStyle w:val="Textkrper"/>
        <w:framePr w:w="3782" w:h="1077" w:wrap="around" w:vAnchor="text" w:hAnchor="text" w:x="1" w:y="41" w:anchorLock="1"/>
        <w:shd w:val="solid" w:color="FFFFFF" w:fill="FFFFFF"/>
        <w:spacing w:after="0"/>
        <w:rPr>
          <w:rFonts w:cs="Arial"/>
          <w:sz w:val="18"/>
          <w:szCs w:val="18"/>
          <w:u w:color="000000" w:themeColor="text1"/>
        </w:rPr>
      </w:pPr>
      <w:r w:rsidRPr="00C82A06">
        <w:rPr>
          <w:rFonts w:cs="Arial"/>
          <w:sz w:val="18"/>
          <w:szCs w:val="18"/>
          <w:u w:color="000000" w:themeColor="text1"/>
        </w:rPr>
        <w:t>Tel.: 05307 / 80093 - 85</w:t>
      </w:r>
    </w:p>
    <w:p w:rsidR="0086148D" w:rsidRPr="00C82A06" w:rsidRDefault="0086148D" w:rsidP="0086148D">
      <w:pPr>
        <w:framePr w:w="3782" w:h="1077" w:wrap="around" w:vAnchor="text" w:hAnchor="text" w:x="1" w:y="41" w:anchorLock="1"/>
        <w:shd w:val="solid" w:color="FFFFFF" w:fill="FFFFFF"/>
        <w:jc w:val="both"/>
        <w:rPr>
          <w:rFonts w:cs="Arial"/>
          <w:sz w:val="18"/>
          <w:szCs w:val="18"/>
          <w:u w:color="000000" w:themeColor="text1"/>
        </w:rPr>
      </w:pPr>
      <w:r w:rsidRPr="00C82A06">
        <w:rPr>
          <w:rFonts w:cs="Arial"/>
          <w:sz w:val="18"/>
          <w:szCs w:val="18"/>
          <w:u w:color="000000" w:themeColor="text1"/>
        </w:rPr>
        <w:t>E-Mail: j.birkenfeld@pr-neu.de</w:t>
      </w:r>
    </w:p>
    <w:p w:rsidR="0086148D" w:rsidRPr="007E0BE5" w:rsidRDefault="0086148D" w:rsidP="0086148D">
      <w:pPr>
        <w:rPr>
          <w:rFonts w:cs="Arial"/>
          <w:sz w:val="18"/>
          <w:szCs w:val="18"/>
          <w:u w:color="000000" w:themeColor="text1"/>
        </w:rPr>
      </w:pPr>
      <w:r w:rsidRPr="007E0BE5">
        <w:rPr>
          <w:rFonts w:cs="Arial"/>
          <w:sz w:val="18"/>
          <w:szCs w:val="18"/>
          <w:u w:color="000000" w:themeColor="text1"/>
        </w:rPr>
        <w:t>Abdruck honorarfrei, Belegexemplar erbeten an:</w:t>
      </w:r>
    </w:p>
    <w:p w:rsidR="0086148D" w:rsidRPr="007E0BE5" w:rsidRDefault="000747FA" w:rsidP="0086148D">
      <w:pPr>
        <w:rPr>
          <w:rFonts w:cs="Arial"/>
          <w:sz w:val="18"/>
          <w:szCs w:val="18"/>
          <w:u w:color="000000" w:themeColor="text1"/>
        </w:rPr>
      </w:pPr>
      <w:r>
        <w:rPr>
          <w:rFonts w:cs="Arial"/>
          <w:sz w:val="18"/>
          <w:szCs w:val="18"/>
          <w:u w:color="000000" w:themeColor="text1"/>
        </w:rPr>
        <w:t>pr neu -</w:t>
      </w:r>
      <w:r w:rsidR="0086148D" w:rsidRPr="007E0BE5">
        <w:rPr>
          <w:rFonts w:cs="Arial"/>
          <w:sz w:val="18"/>
          <w:szCs w:val="18"/>
          <w:u w:color="000000" w:themeColor="text1"/>
        </w:rPr>
        <w:t xml:space="preserve"> gedacht. Braunschweig</w:t>
      </w:r>
    </w:p>
    <w:p w:rsidR="003E7081" w:rsidRPr="0086148D" w:rsidRDefault="003E7081" w:rsidP="0086148D">
      <w:pPr>
        <w:spacing w:line="360" w:lineRule="auto"/>
        <w:rPr>
          <w:rFonts w:cs="Arial"/>
          <w:b/>
          <w:sz w:val="24"/>
          <w:szCs w:val="24"/>
        </w:rPr>
      </w:pPr>
    </w:p>
    <w:sectPr w:rsidR="003E7081" w:rsidRPr="0086148D" w:rsidSect="000C4356">
      <w:headerReference w:type="default" r:id="rId13"/>
      <w:footerReference w:type="default" r:id="rId14"/>
      <w:pgSz w:w="11906" w:h="16838"/>
      <w:pgMar w:top="2835" w:right="3402" w:bottom="1985"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3560D5" w15:done="0"/>
  <w15:commentEx w15:paraId="65D0A0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560D5" w16cid:durableId="2385822F"/>
  <w16cid:commentId w16cid:paraId="65D0A0A5" w16cid:durableId="23857F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289" w:rsidRDefault="00006289" w:rsidP="00C46F7B">
      <w:r>
        <w:separator/>
      </w:r>
    </w:p>
  </w:endnote>
  <w:endnote w:type="continuationSeparator" w:id="0">
    <w:p w:rsidR="00006289" w:rsidRDefault="00006289" w:rsidP="00C46F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237"/>
      <w:docPartObj>
        <w:docPartGallery w:val="Page Numbers (Bottom of Page)"/>
        <w:docPartUnique/>
      </w:docPartObj>
    </w:sdtPr>
    <w:sdtEndPr>
      <w:rPr>
        <w:sz w:val="18"/>
        <w:szCs w:val="18"/>
      </w:rPr>
    </w:sdtEndPr>
    <w:sdtContent>
      <w:sdt>
        <w:sdtPr>
          <w:rPr>
            <w:sz w:val="18"/>
            <w:szCs w:val="18"/>
          </w:rPr>
          <w:id w:val="1021177321"/>
          <w:docPartObj>
            <w:docPartGallery w:val="Page Numbers (Top of Page)"/>
            <w:docPartUnique/>
          </w:docPartObj>
        </w:sdtPr>
        <w:sdtContent>
          <w:p w:rsidR="00574603" w:rsidRPr="00333CB3" w:rsidRDefault="00FD4ADA" w:rsidP="00585D08">
            <w:pPr>
              <w:pStyle w:val="Fuzeile"/>
              <w:rPr>
                <w:sz w:val="18"/>
                <w:szCs w:val="18"/>
                <w:lang w:val="nl-NL"/>
              </w:rPr>
            </w:pPr>
            <w:fldSimple w:instr=" FILENAME  \p  \* MERGEFORMAT ">
              <w:r w:rsidR="00B13D81" w:rsidRPr="00B13D81">
                <w:rPr>
                  <w:rFonts w:cs="Arial"/>
                  <w:noProof/>
                  <w:sz w:val="18"/>
                  <w:szCs w:val="18"/>
                  <w:lang w:val="nl-NL"/>
                </w:rPr>
                <w:t>\\OMV\daten\Daten-PC\StoCretec\2021\Texte\21-01-StoPox_BB_OS_final</w:t>
              </w:r>
              <w:r w:rsidR="00B13D81" w:rsidRPr="00B13D81">
                <w:rPr>
                  <w:rFonts w:cs="Arial"/>
                  <w:noProof/>
                  <w:sz w:val="18"/>
                  <w:szCs w:val="18"/>
                </w:rPr>
                <w:t>_miBi.docx</w:t>
              </w:r>
            </w:fldSimple>
          </w:p>
          <w:p w:rsidR="00574603" w:rsidRPr="00620719" w:rsidRDefault="00574603">
            <w:pPr>
              <w:pStyle w:val="Fuzeile"/>
              <w:jc w:val="right"/>
              <w:rPr>
                <w:sz w:val="18"/>
                <w:szCs w:val="18"/>
              </w:rPr>
            </w:pPr>
            <w:r w:rsidRPr="00620719">
              <w:rPr>
                <w:sz w:val="18"/>
                <w:szCs w:val="18"/>
              </w:rPr>
              <w:t xml:space="preserve">Seite </w:t>
            </w:r>
            <w:r w:rsidR="00FD4ADA" w:rsidRPr="00620719">
              <w:rPr>
                <w:sz w:val="18"/>
                <w:szCs w:val="18"/>
              </w:rPr>
              <w:fldChar w:fldCharType="begin"/>
            </w:r>
            <w:r w:rsidRPr="00620719">
              <w:rPr>
                <w:sz w:val="18"/>
                <w:szCs w:val="18"/>
              </w:rPr>
              <w:instrText>PAGE</w:instrText>
            </w:r>
            <w:r w:rsidR="00FD4ADA" w:rsidRPr="00620719">
              <w:rPr>
                <w:sz w:val="18"/>
                <w:szCs w:val="18"/>
              </w:rPr>
              <w:fldChar w:fldCharType="separate"/>
            </w:r>
            <w:r w:rsidR="00413D29">
              <w:rPr>
                <w:noProof/>
                <w:sz w:val="18"/>
                <w:szCs w:val="18"/>
              </w:rPr>
              <w:t>2</w:t>
            </w:r>
            <w:r w:rsidR="00FD4ADA" w:rsidRPr="00620719">
              <w:rPr>
                <w:sz w:val="18"/>
                <w:szCs w:val="18"/>
              </w:rPr>
              <w:fldChar w:fldCharType="end"/>
            </w:r>
            <w:r w:rsidRPr="00620719">
              <w:rPr>
                <w:sz w:val="18"/>
                <w:szCs w:val="18"/>
              </w:rPr>
              <w:t xml:space="preserve"> von </w:t>
            </w:r>
            <w:r w:rsidR="00FD4ADA" w:rsidRPr="00620719">
              <w:rPr>
                <w:sz w:val="18"/>
                <w:szCs w:val="18"/>
              </w:rPr>
              <w:fldChar w:fldCharType="begin"/>
            </w:r>
            <w:r w:rsidRPr="00620719">
              <w:rPr>
                <w:sz w:val="18"/>
                <w:szCs w:val="18"/>
              </w:rPr>
              <w:instrText>NUMPAGES</w:instrText>
            </w:r>
            <w:r w:rsidR="00FD4ADA" w:rsidRPr="00620719">
              <w:rPr>
                <w:sz w:val="18"/>
                <w:szCs w:val="18"/>
              </w:rPr>
              <w:fldChar w:fldCharType="separate"/>
            </w:r>
            <w:r w:rsidR="00413D29">
              <w:rPr>
                <w:noProof/>
                <w:sz w:val="18"/>
                <w:szCs w:val="18"/>
              </w:rPr>
              <w:t>4</w:t>
            </w:r>
            <w:r w:rsidR="00FD4ADA" w:rsidRPr="00620719">
              <w:rPr>
                <w:sz w:val="18"/>
                <w:szCs w:val="18"/>
              </w:rPr>
              <w:fldChar w:fldCharType="end"/>
            </w:r>
          </w:p>
        </w:sdtContent>
      </w:sdt>
    </w:sdtContent>
  </w:sdt>
  <w:p w:rsidR="00574603" w:rsidRPr="00D00DF4" w:rsidRDefault="00574603" w:rsidP="00D00DF4">
    <w:pPr>
      <w:pStyle w:val="Fuzeile"/>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289" w:rsidRDefault="00006289" w:rsidP="00C46F7B">
      <w:r>
        <w:separator/>
      </w:r>
    </w:p>
  </w:footnote>
  <w:footnote w:type="continuationSeparator" w:id="0">
    <w:p w:rsidR="00006289" w:rsidRDefault="00006289" w:rsidP="00C46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574603" w:rsidRPr="00AC6477" w:rsidRDefault="00574603">
        <w:pPr>
          <w:pStyle w:val="Kopfzeile"/>
          <w:jc w:val="center"/>
          <w:rPr>
            <w:sz w:val="22"/>
            <w:szCs w:val="22"/>
          </w:rPr>
        </w:pPr>
        <w:r w:rsidRPr="00AC6477">
          <w:rPr>
            <w:sz w:val="22"/>
            <w:szCs w:val="22"/>
          </w:rPr>
          <w:t>-</w:t>
        </w:r>
        <w:r w:rsidR="00FD4ADA" w:rsidRPr="00AC6477">
          <w:rPr>
            <w:sz w:val="22"/>
            <w:szCs w:val="22"/>
          </w:rPr>
          <w:fldChar w:fldCharType="begin"/>
        </w:r>
        <w:r w:rsidRPr="00AC6477">
          <w:rPr>
            <w:sz w:val="22"/>
            <w:szCs w:val="22"/>
          </w:rPr>
          <w:instrText xml:space="preserve"> PAGE   \* MERGEFORMAT </w:instrText>
        </w:r>
        <w:r w:rsidR="00FD4ADA" w:rsidRPr="00AC6477">
          <w:rPr>
            <w:sz w:val="22"/>
            <w:szCs w:val="22"/>
          </w:rPr>
          <w:fldChar w:fldCharType="separate"/>
        </w:r>
        <w:r w:rsidR="00413D29">
          <w:rPr>
            <w:noProof/>
            <w:sz w:val="22"/>
            <w:szCs w:val="22"/>
          </w:rPr>
          <w:t>2</w:t>
        </w:r>
        <w:r w:rsidR="00FD4ADA" w:rsidRPr="00AC6477">
          <w:rPr>
            <w:sz w:val="22"/>
            <w:szCs w:val="22"/>
          </w:rPr>
          <w:fldChar w:fldCharType="end"/>
        </w:r>
        <w:r w:rsidRPr="00AC6477">
          <w:rPr>
            <w:sz w:val="22"/>
            <w:szCs w:val="22"/>
          </w:rPr>
          <w:t>-</w:t>
        </w:r>
      </w:p>
    </w:sdtContent>
  </w:sdt>
  <w:p w:rsidR="00574603" w:rsidRDefault="00574603">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F56A7"/>
    <w:multiLevelType w:val="hybridMultilevel"/>
    <w:tmpl w:val="12F0F0AC"/>
    <w:lvl w:ilvl="0" w:tplc="297A9DEC">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5A3A23EC"/>
    <w:multiLevelType w:val="hybridMultilevel"/>
    <w:tmpl w:val="AFE45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B161E25"/>
    <w:multiLevelType w:val="hybridMultilevel"/>
    <w:tmpl w:val="4BBE2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trin Hultsch">
    <w15:presenceInfo w15:providerId="AD" w15:userId="S::k.hultsch@sto.com::cc7c136c-90b3-4f6c-a183-66132e7eb5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1572B0"/>
    <w:rsid w:val="00006289"/>
    <w:rsid w:val="0001004D"/>
    <w:rsid w:val="0002289A"/>
    <w:rsid w:val="00025B0C"/>
    <w:rsid w:val="00026497"/>
    <w:rsid w:val="00035A5E"/>
    <w:rsid w:val="000747FA"/>
    <w:rsid w:val="0008440D"/>
    <w:rsid w:val="000A0B36"/>
    <w:rsid w:val="000A607E"/>
    <w:rsid w:val="000B0B87"/>
    <w:rsid w:val="000B46A7"/>
    <w:rsid w:val="000B777C"/>
    <w:rsid w:val="000B78B0"/>
    <w:rsid w:val="000C4356"/>
    <w:rsid w:val="000E52A0"/>
    <w:rsid w:val="000F4A5C"/>
    <w:rsid w:val="000F5DA4"/>
    <w:rsid w:val="001007C4"/>
    <w:rsid w:val="00107356"/>
    <w:rsid w:val="00113DAA"/>
    <w:rsid w:val="001228F9"/>
    <w:rsid w:val="001230D6"/>
    <w:rsid w:val="00124100"/>
    <w:rsid w:val="00132507"/>
    <w:rsid w:val="001364CA"/>
    <w:rsid w:val="001432BB"/>
    <w:rsid w:val="001475C5"/>
    <w:rsid w:val="0015330F"/>
    <w:rsid w:val="001572B0"/>
    <w:rsid w:val="00160213"/>
    <w:rsid w:val="00161CFB"/>
    <w:rsid w:val="0016425E"/>
    <w:rsid w:val="001863A4"/>
    <w:rsid w:val="00192397"/>
    <w:rsid w:val="001A35F7"/>
    <w:rsid w:val="001A4987"/>
    <w:rsid w:val="001B5A50"/>
    <w:rsid w:val="001D001F"/>
    <w:rsid w:val="001D2D33"/>
    <w:rsid w:val="001D6FF5"/>
    <w:rsid w:val="00200A32"/>
    <w:rsid w:val="00200EE2"/>
    <w:rsid w:val="0020622D"/>
    <w:rsid w:val="00210812"/>
    <w:rsid w:val="0022008B"/>
    <w:rsid w:val="00223421"/>
    <w:rsid w:val="00236232"/>
    <w:rsid w:val="002377B0"/>
    <w:rsid w:val="00243B1F"/>
    <w:rsid w:val="0025383A"/>
    <w:rsid w:val="00257869"/>
    <w:rsid w:val="0027736E"/>
    <w:rsid w:val="00281FAF"/>
    <w:rsid w:val="0028769F"/>
    <w:rsid w:val="002B0C11"/>
    <w:rsid w:val="002C2E70"/>
    <w:rsid w:val="002C5D3E"/>
    <w:rsid w:val="002D0A13"/>
    <w:rsid w:val="002D5F25"/>
    <w:rsid w:val="003265A9"/>
    <w:rsid w:val="00331F9F"/>
    <w:rsid w:val="0033367C"/>
    <w:rsid w:val="00333CB3"/>
    <w:rsid w:val="00340AA0"/>
    <w:rsid w:val="00355722"/>
    <w:rsid w:val="00361C9F"/>
    <w:rsid w:val="00363DA9"/>
    <w:rsid w:val="003A4D3E"/>
    <w:rsid w:val="003B4957"/>
    <w:rsid w:val="003C20C0"/>
    <w:rsid w:val="003C36B0"/>
    <w:rsid w:val="003D4609"/>
    <w:rsid w:val="003E7081"/>
    <w:rsid w:val="003F7FCC"/>
    <w:rsid w:val="00411A70"/>
    <w:rsid w:val="00412D24"/>
    <w:rsid w:val="00413D29"/>
    <w:rsid w:val="00453EB2"/>
    <w:rsid w:val="00457376"/>
    <w:rsid w:val="00464F68"/>
    <w:rsid w:val="0047171B"/>
    <w:rsid w:val="004903A3"/>
    <w:rsid w:val="00496E93"/>
    <w:rsid w:val="004B3D6A"/>
    <w:rsid w:val="004B6C09"/>
    <w:rsid w:val="004B7985"/>
    <w:rsid w:val="004C0F1D"/>
    <w:rsid w:val="004E584B"/>
    <w:rsid w:val="004F5117"/>
    <w:rsid w:val="00510A36"/>
    <w:rsid w:val="00522AD8"/>
    <w:rsid w:val="0054154C"/>
    <w:rsid w:val="005416BA"/>
    <w:rsid w:val="00550633"/>
    <w:rsid w:val="00565540"/>
    <w:rsid w:val="00574603"/>
    <w:rsid w:val="005758C1"/>
    <w:rsid w:val="005762D1"/>
    <w:rsid w:val="00583B6F"/>
    <w:rsid w:val="00585D08"/>
    <w:rsid w:val="005867F4"/>
    <w:rsid w:val="00587E07"/>
    <w:rsid w:val="00594052"/>
    <w:rsid w:val="00597673"/>
    <w:rsid w:val="005A15DB"/>
    <w:rsid w:val="005D4358"/>
    <w:rsid w:val="005E6043"/>
    <w:rsid w:val="005E6B58"/>
    <w:rsid w:val="006015DD"/>
    <w:rsid w:val="006066FB"/>
    <w:rsid w:val="00620719"/>
    <w:rsid w:val="00627538"/>
    <w:rsid w:val="006503F9"/>
    <w:rsid w:val="0067225E"/>
    <w:rsid w:val="00691CC0"/>
    <w:rsid w:val="006B568E"/>
    <w:rsid w:val="006D06A3"/>
    <w:rsid w:val="006D3352"/>
    <w:rsid w:val="006E340A"/>
    <w:rsid w:val="006F7E04"/>
    <w:rsid w:val="00721692"/>
    <w:rsid w:val="007308CE"/>
    <w:rsid w:val="007349B7"/>
    <w:rsid w:val="00735C97"/>
    <w:rsid w:val="007430E0"/>
    <w:rsid w:val="00745A2F"/>
    <w:rsid w:val="00751445"/>
    <w:rsid w:val="00751D9C"/>
    <w:rsid w:val="00754F9D"/>
    <w:rsid w:val="007764A4"/>
    <w:rsid w:val="00776853"/>
    <w:rsid w:val="00785EE9"/>
    <w:rsid w:val="00792497"/>
    <w:rsid w:val="00797458"/>
    <w:rsid w:val="007A534B"/>
    <w:rsid w:val="007C5DE6"/>
    <w:rsid w:val="007D5D09"/>
    <w:rsid w:val="007D7FC2"/>
    <w:rsid w:val="007E0CA1"/>
    <w:rsid w:val="007E1749"/>
    <w:rsid w:val="007F6390"/>
    <w:rsid w:val="00807257"/>
    <w:rsid w:val="00813AA5"/>
    <w:rsid w:val="00814577"/>
    <w:rsid w:val="008158D3"/>
    <w:rsid w:val="00816DE6"/>
    <w:rsid w:val="008244D9"/>
    <w:rsid w:val="0082794F"/>
    <w:rsid w:val="00827AC7"/>
    <w:rsid w:val="00835E7C"/>
    <w:rsid w:val="00853110"/>
    <w:rsid w:val="0086148D"/>
    <w:rsid w:val="00863A3A"/>
    <w:rsid w:val="00867B35"/>
    <w:rsid w:val="008A6B6D"/>
    <w:rsid w:val="008A7083"/>
    <w:rsid w:val="008A7B70"/>
    <w:rsid w:val="008E6531"/>
    <w:rsid w:val="008F3856"/>
    <w:rsid w:val="008F7958"/>
    <w:rsid w:val="00903397"/>
    <w:rsid w:val="00913C32"/>
    <w:rsid w:val="00914728"/>
    <w:rsid w:val="009210E4"/>
    <w:rsid w:val="00936CFA"/>
    <w:rsid w:val="00937330"/>
    <w:rsid w:val="00940CC3"/>
    <w:rsid w:val="00945C5C"/>
    <w:rsid w:val="00946A8B"/>
    <w:rsid w:val="0096176C"/>
    <w:rsid w:val="00980809"/>
    <w:rsid w:val="00983FAD"/>
    <w:rsid w:val="009B5307"/>
    <w:rsid w:val="009B5F4E"/>
    <w:rsid w:val="009D12E7"/>
    <w:rsid w:val="009D39A5"/>
    <w:rsid w:val="009D56F4"/>
    <w:rsid w:val="009E6578"/>
    <w:rsid w:val="009F7357"/>
    <w:rsid w:val="009F7BE9"/>
    <w:rsid w:val="009F7E97"/>
    <w:rsid w:val="00A00303"/>
    <w:rsid w:val="00A00CF5"/>
    <w:rsid w:val="00A06254"/>
    <w:rsid w:val="00A13899"/>
    <w:rsid w:val="00A35E14"/>
    <w:rsid w:val="00A366B6"/>
    <w:rsid w:val="00A43BF4"/>
    <w:rsid w:val="00A5273B"/>
    <w:rsid w:val="00A70041"/>
    <w:rsid w:val="00A9422F"/>
    <w:rsid w:val="00AA7D83"/>
    <w:rsid w:val="00AC5169"/>
    <w:rsid w:val="00AC6477"/>
    <w:rsid w:val="00AE1688"/>
    <w:rsid w:val="00AE4468"/>
    <w:rsid w:val="00B059AF"/>
    <w:rsid w:val="00B062DB"/>
    <w:rsid w:val="00B10252"/>
    <w:rsid w:val="00B13D81"/>
    <w:rsid w:val="00B2342E"/>
    <w:rsid w:val="00B2462B"/>
    <w:rsid w:val="00B27D5B"/>
    <w:rsid w:val="00B31B51"/>
    <w:rsid w:val="00B34806"/>
    <w:rsid w:val="00B36CF8"/>
    <w:rsid w:val="00B52AFB"/>
    <w:rsid w:val="00B565D8"/>
    <w:rsid w:val="00B60F18"/>
    <w:rsid w:val="00B80707"/>
    <w:rsid w:val="00B82A8C"/>
    <w:rsid w:val="00B856AF"/>
    <w:rsid w:val="00B927DC"/>
    <w:rsid w:val="00B96440"/>
    <w:rsid w:val="00BB082E"/>
    <w:rsid w:val="00BB533A"/>
    <w:rsid w:val="00BD2CB4"/>
    <w:rsid w:val="00BE36B3"/>
    <w:rsid w:val="00BF5732"/>
    <w:rsid w:val="00C026B3"/>
    <w:rsid w:val="00C026D7"/>
    <w:rsid w:val="00C1342D"/>
    <w:rsid w:val="00C26077"/>
    <w:rsid w:val="00C312F2"/>
    <w:rsid w:val="00C33706"/>
    <w:rsid w:val="00C460D9"/>
    <w:rsid w:val="00C46F7B"/>
    <w:rsid w:val="00C732F5"/>
    <w:rsid w:val="00C755DB"/>
    <w:rsid w:val="00C808B4"/>
    <w:rsid w:val="00C82A06"/>
    <w:rsid w:val="00C9228F"/>
    <w:rsid w:val="00C946E9"/>
    <w:rsid w:val="00CA127E"/>
    <w:rsid w:val="00CB28EC"/>
    <w:rsid w:val="00CB3E00"/>
    <w:rsid w:val="00CB71CA"/>
    <w:rsid w:val="00CC49B1"/>
    <w:rsid w:val="00CD6E06"/>
    <w:rsid w:val="00CF11F9"/>
    <w:rsid w:val="00D00DF4"/>
    <w:rsid w:val="00D0285A"/>
    <w:rsid w:val="00D052A4"/>
    <w:rsid w:val="00D12F39"/>
    <w:rsid w:val="00D150CF"/>
    <w:rsid w:val="00D30EAF"/>
    <w:rsid w:val="00D32462"/>
    <w:rsid w:val="00D84F81"/>
    <w:rsid w:val="00D94BC6"/>
    <w:rsid w:val="00DA3486"/>
    <w:rsid w:val="00DA5E8D"/>
    <w:rsid w:val="00DA713D"/>
    <w:rsid w:val="00DA720F"/>
    <w:rsid w:val="00DC176C"/>
    <w:rsid w:val="00DC3493"/>
    <w:rsid w:val="00DC574D"/>
    <w:rsid w:val="00DC7B92"/>
    <w:rsid w:val="00E30721"/>
    <w:rsid w:val="00E35116"/>
    <w:rsid w:val="00E46040"/>
    <w:rsid w:val="00E503CB"/>
    <w:rsid w:val="00E54F82"/>
    <w:rsid w:val="00E73D8E"/>
    <w:rsid w:val="00E7625A"/>
    <w:rsid w:val="00E86DD8"/>
    <w:rsid w:val="00E97A24"/>
    <w:rsid w:val="00EA6984"/>
    <w:rsid w:val="00EA7E4D"/>
    <w:rsid w:val="00EB57B2"/>
    <w:rsid w:val="00EB6E5C"/>
    <w:rsid w:val="00EB7763"/>
    <w:rsid w:val="00EB77EB"/>
    <w:rsid w:val="00ED19D7"/>
    <w:rsid w:val="00EE1546"/>
    <w:rsid w:val="00EF01C0"/>
    <w:rsid w:val="00EF2F1E"/>
    <w:rsid w:val="00EF5841"/>
    <w:rsid w:val="00F01C43"/>
    <w:rsid w:val="00F06883"/>
    <w:rsid w:val="00F06FDD"/>
    <w:rsid w:val="00F27475"/>
    <w:rsid w:val="00F6486B"/>
    <w:rsid w:val="00F6621C"/>
    <w:rsid w:val="00F75D9B"/>
    <w:rsid w:val="00F97C33"/>
    <w:rsid w:val="00FA227D"/>
    <w:rsid w:val="00FD33FB"/>
    <w:rsid w:val="00FD4ADA"/>
    <w:rsid w:val="00FE7F69"/>
  </w:rsids>
  <m:mathPr>
    <m:mathFont m:val="Cambria Math"/>
    <m:brkBin m:val="before"/>
    <m:brkBinSub m:val="--"/>
    <m:smallFrac/>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720F"/>
    <w:rPr>
      <w:rFonts w:ascii="Arial" w:hAnsi="Arial"/>
      <w:sz w:val="20"/>
    </w:rPr>
  </w:style>
  <w:style w:type="paragraph" w:styleId="berschrift5">
    <w:name w:val="heading 5"/>
    <w:basedOn w:val="Standard"/>
    <w:next w:val="Standard"/>
    <w:link w:val="berschrift5Zchn"/>
    <w:qFormat/>
    <w:rsid w:val="00C46F7B"/>
    <w:pPr>
      <w:spacing w:before="240" w:after="60" w:line="276" w:lineRule="auto"/>
      <w:outlineLvl w:val="4"/>
    </w:pPr>
    <w:rPr>
      <w:rFonts w:ascii="Times" w:eastAsia="Times" w:hAnsi="Times" w:cs="Times New Roman"/>
      <w:b/>
      <w:bCs/>
      <w:i/>
      <w:iCs/>
      <w:sz w:val="26"/>
      <w:szCs w:val="2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35E1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35E14"/>
    <w:rPr>
      <w:rFonts w:ascii="Tahoma" w:hAnsi="Tahoma" w:cs="Tahoma"/>
      <w:sz w:val="16"/>
      <w:szCs w:val="16"/>
    </w:rPr>
  </w:style>
  <w:style w:type="paragraph" w:styleId="Kopfzeile">
    <w:name w:val="header"/>
    <w:basedOn w:val="Standard"/>
    <w:link w:val="KopfzeileZchn"/>
    <w:uiPriority w:val="99"/>
    <w:rsid w:val="008244D9"/>
    <w:pPr>
      <w:tabs>
        <w:tab w:val="center" w:pos="4536"/>
        <w:tab w:val="right" w:pos="9072"/>
      </w:tabs>
    </w:pPr>
    <w:rPr>
      <w:rFonts w:eastAsia="Times New Roman" w:cs="Times New Roman"/>
      <w:szCs w:val="20"/>
    </w:rPr>
  </w:style>
  <w:style w:type="character" w:customStyle="1" w:styleId="KopfzeileZchn">
    <w:name w:val="Kopfzeile Zchn"/>
    <w:basedOn w:val="Absatz-Standardschriftart"/>
    <w:link w:val="Kopfzeile"/>
    <w:uiPriority w:val="99"/>
    <w:rsid w:val="008244D9"/>
    <w:rPr>
      <w:rFonts w:ascii="Arial" w:eastAsia="Times New Roman" w:hAnsi="Arial" w:cs="Times New Roman"/>
      <w:sz w:val="20"/>
      <w:szCs w:val="20"/>
    </w:rPr>
  </w:style>
  <w:style w:type="character" w:customStyle="1" w:styleId="berschrift5Zchn">
    <w:name w:val="Überschrift 5 Zchn"/>
    <w:basedOn w:val="Absatz-Standardschriftart"/>
    <w:link w:val="berschrift5"/>
    <w:rsid w:val="00C46F7B"/>
    <w:rPr>
      <w:rFonts w:ascii="Times" w:eastAsia="Times" w:hAnsi="Times" w:cs="Times New Roman"/>
      <w:b/>
      <w:bCs/>
      <w:i/>
      <w:iCs/>
      <w:sz w:val="26"/>
      <w:szCs w:val="26"/>
      <w:lang w:eastAsia="zh-CN"/>
    </w:rPr>
  </w:style>
  <w:style w:type="paragraph" w:styleId="Textkrper">
    <w:name w:val="Body Text"/>
    <w:basedOn w:val="Standard"/>
    <w:link w:val="TextkrperZchn"/>
    <w:uiPriority w:val="99"/>
    <w:semiHidden/>
    <w:unhideWhenUsed/>
    <w:rsid w:val="00C46F7B"/>
    <w:pPr>
      <w:spacing w:after="120"/>
    </w:pPr>
  </w:style>
  <w:style w:type="character" w:customStyle="1" w:styleId="TextkrperZchn">
    <w:name w:val="Textkörper Zchn"/>
    <w:basedOn w:val="Absatz-Standardschriftart"/>
    <w:link w:val="Textkrper"/>
    <w:uiPriority w:val="99"/>
    <w:semiHidden/>
    <w:rsid w:val="00C46F7B"/>
    <w:rPr>
      <w:rFonts w:ascii="Arial" w:hAnsi="Arial"/>
      <w:sz w:val="20"/>
    </w:rPr>
  </w:style>
  <w:style w:type="paragraph" w:styleId="Fuzeile">
    <w:name w:val="footer"/>
    <w:basedOn w:val="Standard"/>
    <w:link w:val="FuzeileZchn"/>
    <w:uiPriority w:val="99"/>
    <w:unhideWhenUsed/>
    <w:rsid w:val="00C46F7B"/>
    <w:pPr>
      <w:tabs>
        <w:tab w:val="center" w:pos="4536"/>
        <w:tab w:val="right" w:pos="9072"/>
      </w:tabs>
    </w:pPr>
  </w:style>
  <w:style w:type="character" w:customStyle="1" w:styleId="FuzeileZchn">
    <w:name w:val="Fußzeile Zchn"/>
    <w:basedOn w:val="Absatz-Standardschriftart"/>
    <w:link w:val="Fuzeile"/>
    <w:uiPriority w:val="99"/>
    <w:rsid w:val="00C46F7B"/>
    <w:rPr>
      <w:rFonts w:ascii="Arial" w:hAnsi="Arial"/>
      <w:sz w:val="20"/>
    </w:rPr>
  </w:style>
  <w:style w:type="character" w:styleId="Hyperlink">
    <w:name w:val="Hyperlink"/>
    <w:basedOn w:val="Absatz-Standardschriftart"/>
    <w:uiPriority w:val="99"/>
    <w:unhideWhenUsed/>
    <w:rsid w:val="00B27D5B"/>
    <w:rPr>
      <w:color w:val="0000FF" w:themeColor="hyperlink"/>
      <w:u w:val="single"/>
    </w:rPr>
  </w:style>
  <w:style w:type="character" w:styleId="Kommentarzeichen">
    <w:name w:val="annotation reference"/>
    <w:basedOn w:val="Absatz-Standardschriftart"/>
    <w:uiPriority w:val="99"/>
    <w:semiHidden/>
    <w:unhideWhenUsed/>
    <w:rsid w:val="001863A4"/>
    <w:rPr>
      <w:sz w:val="16"/>
      <w:szCs w:val="16"/>
    </w:rPr>
  </w:style>
  <w:style w:type="paragraph" w:styleId="Kommentartext">
    <w:name w:val="annotation text"/>
    <w:basedOn w:val="Standard"/>
    <w:link w:val="KommentartextZchn"/>
    <w:uiPriority w:val="99"/>
    <w:semiHidden/>
    <w:unhideWhenUsed/>
    <w:rsid w:val="001863A4"/>
    <w:rPr>
      <w:szCs w:val="20"/>
    </w:rPr>
  </w:style>
  <w:style w:type="character" w:customStyle="1" w:styleId="KommentartextZchn">
    <w:name w:val="Kommentartext Zchn"/>
    <w:basedOn w:val="Absatz-Standardschriftart"/>
    <w:link w:val="Kommentartext"/>
    <w:uiPriority w:val="99"/>
    <w:semiHidden/>
    <w:rsid w:val="001863A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863A4"/>
    <w:rPr>
      <w:b/>
      <w:bCs/>
    </w:rPr>
  </w:style>
  <w:style w:type="character" w:customStyle="1" w:styleId="KommentarthemaZchn">
    <w:name w:val="Kommentarthema Zchn"/>
    <w:basedOn w:val="KommentartextZchn"/>
    <w:link w:val="Kommentarthema"/>
    <w:uiPriority w:val="99"/>
    <w:semiHidden/>
    <w:rsid w:val="001863A4"/>
    <w:rPr>
      <w:rFonts w:ascii="Arial" w:hAnsi="Arial"/>
      <w:b/>
      <w:bCs/>
      <w:sz w:val="20"/>
      <w:szCs w:val="20"/>
    </w:rPr>
  </w:style>
  <w:style w:type="paragraph" w:styleId="Listenabsatz">
    <w:name w:val="List Paragraph"/>
    <w:basedOn w:val="Standard"/>
    <w:uiPriority w:val="34"/>
    <w:qFormat/>
    <w:rsid w:val="001863A4"/>
    <w:pPr>
      <w:ind w:left="720"/>
      <w:contextualSpacing/>
    </w:pPr>
  </w:style>
  <w:style w:type="paragraph" w:styleId="KeinLeerraum">
    <w:name w:val="No Spacing"/>
    <w:uiPriority w:val="1"/>
    <w:qFormat/>
    <w:rsid w:val="0086148D"/>
    <w:rPr>
      <w:rFonts w:ascii="Arial" w:eastAsiaTheme="minorEastAsia" w:hAnsi="Arial"/>
      <w:sz w:val="20"/>
      <w:lang w:eastAsia="zh-CN"/>
    </w:rPr>
  </w:style>
</w:styles>
</file>

<file path=word/webSettings.xml><?xml version="1.0" encoding="utf-8"?>
<w:webSettings xmlns:r="http://schemas.openxmlformats.org/officeDocument/2006/relationships" xmlns:w="http://schemas.openxmlformats.org/wordprocessingml/2006/main">
  <w:divs>
    <w:div w:id="220753309">
      <w:bodyDiv w:val="1"/>
      <w:marLeft w:val="0"/>
      <w:marRight w:val="0"/>
      <w:marTop w:val="0"/>
      <w:marBottom w:val="0"/>
      <w:divBdr>
        <w:top w:val="none" w:sz="0" w:space="0" w:color="auto"/>
        <w:left w:val="none" w:sz="0" w:space="0" w:color="auto"/>
        <w:bottom w:val="none" w:sz="0" w:space="0" w:color="auto"/>
        <w:right w:val="none" w:sz="0" w:space="0" w:color="auto"/>
      </w:divBdr>
    </w:div>
    <w:div w:id="191570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206718208291F499D2E35007D36A9A9" ma:contentTypeVersion="13" ma:contentTypeDescription="Ein neues Dokument erstellen." ma:contentTypeScope="" ma:versionID="cf6c97f49d69f33c50b5399b6c3fdf50">
  <xsd:schema xmlns:xsd="http://www.w3.org/2001/XMLSchema" xmlns:xs="http://www.w3.org/2001/XMLSchema" xmlns:p="http://schemas.microsoft.com/office/2006/metadata/properties" xmlns:ns3="1f54fdc7-15fd-42eb-80c7-931c041f0b27" xmlns:ns4="793b8d0c-e921-4fd3-8331-ff103ba214c9" targetNamespace="http://schemas.microsoft.com/office/2006/metadata/properties" ma:root="true" ma:fieldsID="18ab15830707d568d10b15e07df35901" ns3:_="" ns4:_="">
    <xsd:import namespace="1f54fdc7-15fd-42eb-80c7-931c041f0b27"/>
    <xsd:import namespace="793b8d0c-e921-4fd3-8331-ff103ba214c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4fdc7-15fd-42eb-80c7-931c041f0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b8d0c-e921-4fd3-8331-ff103ba214c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1E56D8-753C-4A9E-A850-C1553484935E}">
  <ds:schemaRefs>
    <ds:schemaRef ds:uri="http://schemas.microsoft.com/sharepoint/v3/contenttype/forms"/>
  </ds:schemaRefs>
</ds:datastoreItem>
</file>

<file path=customXml/itemProps2.xml><?xml version="1.0" encoding="utf-8"?>
<ds:datastoreItem xmlns:ds="http://schemas.openxmlformats.org/officeDocument/2006/customXml" ds:itemID="{D3B8A081-AC12-475B-8B99-9622714B9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6E23E-4143-4AE1-AC34-4DB548E3A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4fdc7-15fd-42eb-80c7-931c041f0b27"/>
    <ds:schemaRef ds:uri="793b8d0c-e921-4fd3-8331-ff103ba21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407</Words>
  <Characters>2570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kr</cp:lastModifiedBy>
  <cp:revision>7</cp:revision>
  <cp:lastPrinted>2020-08-05T13:31:00Z</cp:lastPrinted>
  <dcterms:created xsi:type="dcterms:W3CDTF">2021-01-07T15:36:00Z</dcterms:created>
  <dcterms:modified xsi:type="dcterms:W3CDTF">2021-01-08T11:07:00Z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6496e4-51f1-4241-8be1-f1689405232e_Enabled">
    <vt:lpwstr>True</vt:lpwstr>
  </property>
  <property fmtid="{D5CDD505-2E9C-101B-9397-08002B2CF9AE}" pid="3" name="MSIP_Label_4b6496e4-51f1-4241-8be1-f1689405232e_SiteId">
    <vt:lpwstr>9f6513af-b5bf-4193-ba55-a22f3f083010</vt:lpwstr>
  </property>
  <property fmtid="{D5CDD505-2E9C-101B-9397-08002B2CF9AE}" pid="4" name="MSIP_Label_4b6496e4-51f1-4241-8be1-f1689405232e_SetDate">
    <vt:lpwstr>2019-07-12T10:15:10.9423429Z</vt:lpwstr>
  </property>
  <property fmtid="{D5CDD505-2E9C-101B-9397-08002B2CF9AE}" pid="5" name="MSIP_Label_4b6496e4-51f1-4241-8be1-f1689405232e_Name">
    <vt:lpwstr>Internal</vt:lpwstr>
  </property>
  <property fmtid="{D5CDD505-2E9C-101B-9397-08002B2CF9AE}" pid="6" name="MSIP_Label_4b6496e4-51f1-4241-8be1-f1689405232e_Extended_MSFT_Method">
    <vt:lpwstr>Automatic</vt:lpwstr>
  </property>
  <property fmtid="{D5CDD505-2E9C-101B-9397-08002B2CF9AE}" pid="7" name="Sensitivity">
    <vt:lpwstr>Internal</vt:lpwstr>
  </property>
  <property fmtid="{D5CDD505-2E9C-101B-9397-08002B2CF9AE}" pid="8" name="ContentTypeId">
    <vt:lpwstr>0x0101006206718208291F499D2E35007D36A9A9</vt:lpwstr>
  </property>
</Properties>
</file>