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CA" w:rsidRPr="00AC3803" w:rsidRDefault="001653CA" w:rsidP="001653CA">
      <w:pPr>
        <w:spacing w:after="0" w:line="400" w:lineRule="exact"/>
        <w:ind w:right="-81"/>
        <w:rPr>
          <w:rFonts w:ascii="Arial" w:eastAsia="Times New Roman" w:hAnsi="Arial" w:cs="Arial"/>
          <w:sz w:val="18"/>
          <w:szCs w:val="24"/>
          <w:lang w:eastAsia="de-DE"/>
        </w:rPr>
      </w:pPr>
      <w:r w:rsidRPr="00AC3803">
        <w:rPr>
          <w:rFonts w:ascii="Arial" w:eastAsia="Times New Roman" w:hAnsi="Arial" w:cs="Arial"/>
          <w:sz w:val="18"/>
          <w:szCs w:val="24"/>
          <w:lang w:eastAsia="de-DE"/>
        </w:rPr>
        <w:t>Dieser Text steht online unter: pr-neu.de</w:t>
      </w:r>
      <w:r w:rsidR="00851D3C" w:rsidRPr="00AC3803">
        <w:rPr>
          <w:rFonts w:ascii="Arial" w:eastAsia="Times New Roman" w:hAnsi="Arial" w:cs="Arial"/>
          <w:sz w:val="18"/>
          <w:szCs w:val="24"/>
          <w:lang w:eastAsia="de-DE"/>
        </w:rPr>
        <w:t>/</w:t>
      </w:r>
      <w:proofErr w:type="spellStart"/>
      <w:r w:rsidR="00851D3C" w:rsidRPr="00AC3803">
        <w:rPr>
          <w:rFonts w:ascii="Arial" w:eastAsia="Times New Roman" w:hAnsi="Arial" w:cs="Arial"/>
          <w:sz w:val="18"/>
          <w:szCs w:val="24"/>
          <w:lang w:eastAsia="de-DE"/>
        </w:rPr>
        <w:t>newsroom</w:t>
      </w:r>
      <w:proofErr w:type="spellEnd"/>
    </w:p>
    <w:p w:rsidR="001653CA" w:rsidRPr="00E54816" w:rsidRDefault="004416B6" w:rsidP="001653CA">
      <w:pPr>
        <w:spacing w:after="0" w:line="400" w:lineRule="exact"/>
        <w:jc w:val="right"/>
        <w:rPr>
          <w:rFonts w:ascii="Arial" w:eastAsia="Times New Roman" w:hAnsi="Arial" w:cs="Arial"/>
          <w:sz w:val="18"/>
          <w:szCs w:val="24"/>
          <w:lang w:eastAsia="de-DE"/>
        </w:rPr>
      </w:pPr>
      <w:r>
        <w:rPr>
          <w:rFonts w:ascii="Arial" w:eastAsia="Times New Roman" w:hAnsi="Arial" w:cs="Arial"/>
          <w:sz w:val="18"/>
          <w:szCs w:val="24"/>
          <w:lang w:eastAsia="de-DE"/>
        </w:rPr>
        <w:t>10</w:t>
      </w:r>
      <w:r w:rsidR="006A0A0B">
        <w:rPr>
          <w:rFonts w:ascii="Arial" w:eastAsia="Times New Roman" w:hAnsi="Arial" w:cs="Arial"/>
          <w:sz w:val="18"/>
          <w:szCs w:val="24"/>
          <w:lang w:eastAsia="de-DE"/>
        </w:rPr>
        <w:t>/20-11</w:t>
      </w:r>
    </w:p>
    <w:p w:rsidR="00875F09" w:rsidRDefault="00875F09" w:rsidP="00333CA7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Objekt-Report:</w:t>
      </w:r>
    </w:p>
    <w:p w:rsidR="001D4FFF" w:rsidRDefault="006A0A0B" w:rsidP="00333CA7">
      <w:pPr>
        <w:pStyle w:val="KeinLeerraum"/>
        <w:spacing w:line="400" w:lineRule="exact"/>
        <w:rPr>
          <w:rFonts w:ascii="Arial" w:hAnsi="Arial" w:cs="Arial"/>
          <w:sz w:val="28"/>
          <w:szCs w:val="28"/>
          <w:u w:val="single"/>
        </w:rPr>
      </w:pPr>
      <w:r w:rsidRPr="006A0A0B">
        <w:rPr>
          <w:rFonts w:ascii="Arial" w:hAnsi="Arial" w:cs="Arial"/>
          <w:sz w:val="28"/>
          <w:szCs w:val="28"/>
          <w:u w:val="single"/>
        </w:rPr>
        <w:t>Chemikalien</w:t>
      </w:r>
      <w:r w:rsidR="00875F09">
        <w:rPr>
          <w:rFonts w:ascii="Arial" w:hAnsi="Arial" w:cs="Arial"/>
          <w:sz w:val="28"/>
          <w:szCs w:val="28"/>
          <w:u w:val="single"/>
        </w:rPr>
        <w:t>beständiger</w:t>
      </w:r>
      <w:r w:rsidR="00320113">
        <w:rPr>
          <w:rFonts w:ascii="Arial" w:hAnsi="Arial" w:cs="Arial"/>
          <w:sz w:val="28"/>
          <w:szCs w:val="28"/>
          <w:u w:val="single"/>
        </w:rPr>
        <w:t xml:space="preserve"> </w:t>
      </w:r>
      <w:r w:rsidR="00875F09">
        <w:rPr>
          <w:rFonts w:ascii="Arial" w:hAnsi="Arial" w:cs="Arial"/>
          <w:sz w:val="28"/>
          <w:szCs w:val="28"/>
          <w:u w:val="single"/>
        </w:rPr>
        <w:t xml:space="preserve">Boden </w:t>
      </w:r>
      <w:r w:rsidRPr="006A0A0B">
        <w:rPr>
          <w:rFonts w:ascii="Arial" w:hAnsi="Arial" w:cs="Arial"/>
          <w:sz w:val="28"/>
          <w:szCs w:val="28"/>
          <w:u w:val="single"/>
        </w:rPr>
        <w:t>für Lackierhalle</w:t>
      </w:r>
    </w:p>
    <w:p w:rsidR="008626CD" w:rsidRPr="00875F09" w:rsidRDefault="008626CD" w:rsidP="00333CA7">
      <w:pPr>
        <w:pStyle w:val="KeinLeerraum"/>
        <w:spacing w:line="400" w:lineRule="exact"/>
        <w:rPr>
          <w:rFonts w:ascii="Arial" w:hAnsi="Arial" w:cs="Arial"/>
          <w:b/>
          <w:sz w:val="40"/>
          <w:szCs w:val="40"/>
        </w:rPr>
      </w:pPr>
    </w:p>
    <w:p w:rsidR="00875F09" w:rsidRDefault="00875F09" w:rsidP="001D4FFF">
      <w:pPr>
        <w:spacing w:after="0" w:line="400" w:lineRule="exact"/>
        <w:jc w:val="both"/>
        <w:rPr>
          <w:rFonts w:ascii="Arial" w:hAnsi="Arial" w:cs="Arial"/>
          <w:b/>
          <w:sz w:val="40"/>
          <w:szCs w:val="40"/>
        </w:rPr>
      </w:pPr>
      <w:r w:rsidRPr="00875F09">
        <w:rPr>
          <w:rFonts w:ascii="Arial" w:hAnsi="Arial" w:cs="Arial"/>
          <w:b/>
          <w:sz w:val="40"/>
          <w:szCs w:val="40"/>
        </w:rPr>
        <w:t>Boden-Beschichtungssystem</w:t>
      </w:r>
      <w:r>
        <w:rPr>
          <w:rFonts w:ascii="Arial" w:hAnsi="Arial" w:cs="Arial"/>
          <w:b/>
          <w:sz w:val="40"/>
          <w:szCs w:val="40"/>
        </w:rPr>
        <w:t>:</w:t>
      </w:r>
    </w:p>
    <w:p w:rsidR="00875F09" w:rsidRDefault="00875F09" w:rsidP="001D4FFF">
      <w:pPr>
        <w:spacing w:after="0" w:line="400" w:lineRule="exact"/>
        <w:jc w:val="both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Schnell eingebaut, dauerhaft dicht</w:t>
      </w:r>
    </w:p>
    <w:p w:rsidR="00523211" w:rsidRDefault="00523211" w:rsidP="001D4FFF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BF79A8" w:rsidRPr="00BF79A8" w:rsidRDefault="00875F09" w:rsidP="00BF79A8">
      <w:pPr>
        <w:spacing w:after="0" w:line="40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Durch Lacknebel und -spritzer </w:t>
      </w:r>
      <w:r w:rsidR="00371EB1">
        <w:rPr>
          <w:rFonts w:ascii="Arial" w:hAnsi="Arial" w:cs="Arial"/>
          <w:b/>
          <w:sz w:val="24"/>
          <w:szCs w:val="24"/>
        </w:rPr>
        <w:t xml:space="preserve">sowie </w:t>
      </w:r>
      <w:r>
        <w:rPr>
          <w:rFonts w:ascii="Arial" w:hAnsi="Arial" w:cs="Arial"/>
          <w:b/>
          <w:sz w:val="24"/>
          <w:szCs w:val="24"/>
        </w:rPr>
        <w:t>deren Reinigung sind Böden in Lackierhallen besonders stark belastet – und müssen entsprechend robust sein. In</w:t>
      </w:r>
      <w:r w:rsidR="00BF79A8" w:rsidRPr="00BF79A8">
        <w:rPr>
          <w:rFonts w:ascii="Arial" w:hAnsi="Arial" w:cs="Arial"/>
          <w:b/>
          <w:sz w:val="24"/>
          <w:szCs w:val="24"/>
        </w:rPr>
        <w:t xml:space="preserve"> </w:t>
      </w:r>
      <w:r w:rsidR="00BF79A8">
        <w:rPr>
          <w:rFonts w:ascii="Arial" w:hAnsi="Arial" w:cs="Arial"/>
          <w:b/>
          <w:sz w:val="24"/>
          <w:szCs w:val="24"/>
        </w:rPr>
        <w:t>eine</w:t>
      </w:r>
      <w:r>
        <w:rPr>
          <w:rFonts w:ascii="Arial" w:hAnsi="Arial" w:cs="Arial"/>
          <w:b/>
          <w:sz w:val="24"/>
          <w:szCs w:val="24"/>
        </w:rPr>
        <w:t>r</w:t>
      </w:r>
      <w:r w:rsidR="00BF79A8" w:rsidRPr="00BF79A8">
        <w:rPr>
          <w:rFonts w:ascii="Arial" w:hAnsi="Arial" w:cs="Arial"/>
          <w:b/>
          <w:sz w:val="24"/>
          <w:szCs w:val="24"/>
        </w:rPr>
        <w:t xml:space="preserve"> neuen Lackierhalle </w:t>
      </w:r>
      <w:r w:rsidR="00BF79A8">
        <w:rPr>
          <w:rFonts w:ascii="Arial" w:hAnsi="Arial" w:cs="Arial"/>
          <w:b/>
          <w:sz w:val="24"/>
          <w:szCs w:val="24"/>
        </w:rPr>
        <w:t>in Melle</w:t>
      </w:r>
      <w:r w:rsidR="00BF79A8" w:rsidRPr="00BF79A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war jetzt dafür eine</w:t>
      </w:r>
      <w:r w:rsidR="00BF79A8" w:rsidRPr="00BF79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F79A8" w:rsidRPr="00BF79A8">
        <w:rPr>
          <w:rFonts w:ascii="Arial" w:hAnsi="Arial" w:cs="Arial"/>
          <w:b/>
          <w:sz w:val="24"/>
          <w:szCs w:val="24"/>
        </w:rPr>
        <w:t>chemikalien</w:t>
      </w:r>
      <w:r>
        <w:rPr>
          <w:rFonts w:ascii="Arial" w:hAnsi="Arial" w:cs="Arial"/>
          <w:b/>
          <w:sz w:val="24"/>
          <w:szCs w:val="24"/>
        </w:rPr>
        <w:softHyphen/>
      </w:r>
      <w:r w:rsidR="00992EBA">
        <w:rPr>
          <w:rFonts w:ascii="Arial" w:hAnsi="Arial" w:cs="Arial"/>
          <w:b/>
          <w:sz w:val="24"/>
          <w:szCs w:val="24"/>
        </w:rPr>
        <w:t>beständige</w:t>
      </w:r>
      <w:proofErr w:type="spellEnd"/>
      <w:r w:rsidR="00BF79A8" w:rsidRPr="00BF79A8">
        <w:rPr>
          <w:rFonts w:ascii="Arial" w:hAnsi="Arial" w:cs="Arial"/>
          <w:b/>
          <w:sz w:val="24"/>
          <w:szCs w:val="24"/>
        </w:rPr>
        <w:t xml:space="preserve"> Oberfläche</w:t>
      </w:r>
      <w:r>
        <w:rPr>
          <w:rFonts w:ascii="Arial" w:hAnsi="Arial" w:cs="Arial"/>
          <w:b/>
          <w:sz w:val="24"/>
          <w:szCs w:val="24"/>
        </w:rPr>
        <w:t xml:space="preserve"> gefordert. Die Wahl fiel auf das </w:t>
      </w:r>
      <w:r w:rsidR="00BF79A8" w:rsidRPr="00BF79A8">
        <w:rPr>
          <w:rFonts w:ascii="Arial" w:hAnsi="Arial" w:cs="Arial"/>
          <w:b/>
          <w:sz w:val="24"/>
          <w:szCs w:val="24"/>
        </w:rPr>
        <w:t xml:space="preserve">Bodenbeschichtungssystem </w:t>
      </w:r>
      <w:proofErr w:type="spellStart"/>
      <w:r w:rsidR="00BF79A8" w:rsidRPr="00BF79A8">
        <w:rPr>
          <w:rFonts w:ascii="Arial" w:hAnsi="Arial" w:cs="Arial"/>
          <w:b/>
          <w:sz w:val="24"/>
          <w:szCs w:val="24"/>
        </w:rPr>
        <w:t>StoFloor</w:t>
      </w:r>
      <w:proofErr w:type="spellEnd"/>
      <w:r w:rsidR="00BF79A8" w:rsidRPr="00BF79A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F79A8" w:rsidRPr="00BF79A8">
        <w:rPr>
          <w:rFonts w:ascii="Arial" w:hAnsi="Arial" w:cs="Arial"/>
          <w:b/>
          <w:sz w:val="24"/>
          <w:szCs w:val="24"/>
        </w:rPr>
        <w:t>Industry</w:t>
      </w:r>
      <w:proofErr w:type="spellEnd"/>
      <w:r w:rsidR="00BF79A8" w:rsidRPr="00BF79A8">
        <w:rPr>
          <w:rFonts w:ascii="Arial" w:hAnsi="Arial" w:cs="Arial"/>
          <w:b/>
          <w:sz w:val="24"/>
          <w:szCs w:val="24"/>
        </w:rPr>
        <w:t xml:space="preserve"> KU 601 von StoCretec</w:t>
      </w:r>
      <w:r>
        <w:rPr>
          <w:rFonts w:ascii="Arial" w:hAnsi="Arial" w:cs="Arial"/>
          <w:b/>
          <w:sz w:val="24"/>
          <w:szCs w:val="24"/>
        </w:rPr>
        <w:t>, das nicht nur die nötige Belastbarkeit bietet, sondern auch schnell und einfach eingebaut wurde</w:t>
      </w:r>
      <w:r w:rsidR="00BF79A8" w:rsidRPr="00BF79A8">
        <w:rPr>
          <w:rFonts w:ascii="Arial" w:hAnsi="Arial" w:cs="Arial"/>
          <w:b/>
          <w:sz w:val="24"/>
          <w:szCs w:val="24"/>
        </w:rPr>
        <w:t>.</w:t>
      </w:r>
    </w:p>
    <w:p w:rsidR="0052118B" w:rsidRDefault="0052118B" w:rsidP="006A0A0B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6A0A0B" w:rsidRDefault="006A0A0B" w:rsidP="006A0A0B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A0A0B">
        <w:rPr>
          <w:rFonts w:ascii="Arial" w:hAnsi="Arial" w:cs="Arial"/>
          <w:sz w:val="24"/>
          <w:szCs w:val="24"/>
        </w:rPr>
        <w:t>Eine 2</w:t>
      </w:r>
      <w:r w:rsidR="00016700">
        <w:rPr>
          <w:rFonts w:ascii="Arial" w:hAnsi="Arial" w:cs="Arial"/>
          <w:sz w:val="24"/>
          <w:szCs w:val="24"/>
        </w:rPr>
        <w:t>.</w:t>
      </w:r>
      <w:r w:rsidRPr="006A0A0B">
        <w:rPr>
          <w:rFonts w:ascii="Arial" w:hAnsi="Arial" w:cs="Arial"/>
          <w:sz w:val="24"/>
          <w:szCs w:val="24"/>
        </w:rPr>
        <w:t>300 Quadratmeter große Halle mit Lackierkabinen und Anlagen für die Pulverbeschichtung zur Verede</w:t>
      </w:r>
      <w:r w:rsidR="00D03A26">
        <w:rPr>
          <w:rFonts w:ascii="Arial" w:hAnsi="Arial" w:cs="Arial"/>
          <w:sz w:val="24"/>
          <w:szCs w:val="24"/>
        </w:rPr>
        <w:t>lung von Hydraulikzylindern ließ</w:t>
      </w:r>
      <w:r w:rsidRPr="006A0A0B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6A0A0B">
        <w:rPr>
          <w:rFonts w:ascii="Arial" w:hAnsi="Arial" w:cs="Arial"/>
          <w:sz w:val="24"/>
          <w:szCs w:val="24"/>
        </w:rPr>
        <w:t>Strautmann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Hydraulik GmbH &amp; Co. KG in Melle </w:t>
      </w:r>
      <w:r w:rsidR="00BA4694">
        <w:rPr>
          <w:rFonts w:ascii="Arial" w:hAnsi="Arial" w:cs="Arial"/>
          <w:sz w:val="24"/>
          <w:szCs w:val="24"/>
        </w:rPr>
        <w:t xml:space="preserve">(Niedersachsen) </w:t>
      </w:r>
      <w:r w:rsidRPr="006A0A0B">
        <w:rPr>
          <w:rFonts w:ascii="Arial" w:hAnsi="Arial" w:cs="Arial"/>
          <w:sz w:val="24"/>
          <w:szCs w:val="24"/>
        </w:rPr>
        <w:t xml:space="preserve">errichten. Der Boden der </w:t>
      </w:r>
      <w:proofErr w:type="spellStart"/>
      <w:r w:rsidRPr="006A0A0B">
        <w:rPr>
          <w:rFonts w:ascii="Arial" w:hAnsi="Arial" w:cs="Arial"/>
          <w:sz w:val="24"/>
          <w:szCs w:val="24"/>
        </w:rPr>
        <w:t>Lackier</w:t>
      </w:r>
      <w:r w:rsidR="00234FCF">
        <w:rPr>
          <w:rFonts w:ascii="Arial" w:hAnsi="Arial" w:cs="Arial"/>
          <w:sz w:val="24"/>
          <w:szCs w:val="24"/>
        </w:rPr>
        <w:softHyphen/>
      </w:r>
      <w:r w:rsidRPr="006A0A0B">
        <w:rPr>
          <w:rFonts w:ascii="Arial" w:hAnsi="Arial" w:cs="Arial"/>
          <w:sz w:val="24"/>
          <w:szCs w:val="24"/>
        </w:rPr>
        <w:t>halle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benötigte eine ch</w:t>
      </w:r>
      <w:r w:rsidR="00875F09">
        <w:rPr>
          <w:rFonts w:ascii="Arial" w:hAnsi="Arial" w:cs="Arial"/>
          <w:sz w:val="24"/>
          <w:szCs w:val="24"/>
        </w:rPr>
        <w:t>emikalienbeständige Oberfläche – i</w:t>
      </w:r>
      <w:r w:rsidRPr="006A0A0B">
        <w:rPr>
          <w:rFonts w:ascii="Arial" w:hAnsi="Arial" w:cs="Arial"/>
          <w:sz w:val="24"/>
          <w:szCs w:val="24"/>
        </w:rPr>
        <w:t xml:space="preserve">n </w:t>
      </w:r>
      <w:r w:rsidR="000B421E">
        <w:rPr>
          <w:rFonts w:ascii="Arial" w:hAnsi="Arial" w:cs="Arial"/>
          <w:sz w:val="24"/>
          <w:szCs w:val="24"/>
        </w:rPr>
        <w:t xml:space="preserve">den Arbeitsschritten beim </w:t>
      </w:r>
      <w:r w:rsidRPr="006A0A0B">
        <w:rPr>
          <w:rFonts w:ascii="Arial" w:hAnsi="Arial" w:cs="Arial"/>
          <w:sz w:val="24"/>
          <w:szCs w:val="24"/>
        </w:rPr>
        <w:t>Aufbringen einer Konversionsschicht im La</w:t>
      </w:r>
      <w:r w:rsidR="00875F09">
        <w:rPr>
          <w:rFonts w:ascii="Arial" w:hAnsi="Arial" w:cs="Arial"/>
          <w:sz w:val="24"/>
          <w:szCs w:val="24"/>
        </w:rPr>
        <w:t>ckier- und Beschichtungsprozess</w:t>
      </w:r>
      <w:r w:rsidRPr="006A0A0B">
        <w:rPr>
          <w:rFonts w:ascii="Arial" w:hAnsi="Arial" w:cs="Arial"/>
          <w:sz w:val="24"/>
          <w:szCs w:val="24"/>
        </w:rPr>
        <w:t xml:space="preserve"> besteht die </w:t>
      </w:r>
      <w:r w:rsidR="00875F09">
        <w:rPr>
          <w:rFonts w:ascii="Arial" w:hAnsi="Arial" w:cs="Arial"/>
          <w:sz w:val="24"/>
          <w:szCs w:val="24"/>
        </w:rPr>
        <w:t>Gefahr</w:t>
      </w:r>
      <w:r w:rsidRPr="006A0A0B">
        <w:rPr>
          <w:rFonts w:ascii="Arial" w:hAnsi="Arial" w:cs="Arial"/>
          <w:sz w:val="24"/>
          <w:szCs w:val="24"/>
        </w:rPr>
        <w:t xml:space="preserve">, dass die Bodenfläche beschädigt wird. </w:t>
      </w:r>
      <w:r w:rsidR="00875F09">
        <w:rPr>
          <w:rFonts w:ascii="Arial" w:hAnsi="Arial" w:cs="Arial"/>
          <w:sz w:val="24"/>
          <w:szCs w:val="24"/>
        </w:rPr>
        <w:t xml:space="preserve">Die </w:t>
      </w:r>
      <w:r w:rsidR="000B421E">
        <w:rPr>
          <w:rFonts w:ascii="Arial" w:hAnsi="Arial" w:cs="Arial"/>
          <w:sz w:val="24"/>
          <w:szCs w:val="24"/>
        </w:rPr>
        <w:t>Wahl</w:t>
      </w:r>
      <w:r w:rsidRPr="006A0A0B">
        <w:rPr>
          <w:rFonts w:ascii="Arial" w:hAnsi="Arial" w:cs="Arial"/>
          <w:sz w:val="24"/>
          <w:szCs w:val="24"/>
        </w:rPr>
        <w:t xml:space="preserve"> </w:t>
      </w:r>
      <w:r w:rsidR="00875F09">
        <w:rPr>
          <w:rFonts w:ascii="Arial" w:hAnsi="Arial" w:cs="Arial"/>
          <w:sz w:val="24"/>
          <w:szCs w:val="24"/>
        </w:rPr>
        <w:t xml:space="preserve">fiel auf </w:t>
      </w:r>
      <w:proofErr w:type="spellStart"/>
      <w:r w:rsidRPr="006A0A0B">
        <w:rPr>
          <w:rFonts w:ascii="Arial" w:hAnsi="Arial" w:cs="Arial"/>
          <w:sz w:val="24"/>
          <w:szCs w:val="24"/>
        </w:rPr>
        <w:t>StoFloor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A0A0B">
        <w:rPr>
          <w:rFonts w:ascii="Arial" w:hAnsi="Arial" w:cs="Arial"/>
          <w:sz w:val="24"/>
          <w:szCs w:val="24"/>
        </w:rPr>
        <w:t>Industry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KU 601 von StoCretec. Das </w:t>
      </w:r>
      <w:proofErr w:type="spellStart"/>
      <w:r w:rsidR="00875F09" w:rsidRPr="006A0A0B">
        <w:rPr>
          <w:rFonts w:ascii="Arial" w:hAnsi="Arial" w:cs="Arial"/>
          <w:sz w:val="24"/>
          <w:szCs w:val="24"/>
        </w:rPr>
        <w:t>Bodenbeschichtungs</w:t>
      </w:r>
      <w:r w:rsidR="00234FCF">
        <w:rPr>
          <w:rFonts w:ascii="Arial" w:hAnsi="Arial" w:cs="Arial"/>
          <w:sz w:val="24"/>
          <w:szCs w:val="24"/>
        </w:rPr>
        <w:softHyphen/>
      </w:r>
      <w:r w:rsidR="00875F09" w:rsidRPr="006A0A0B">
        <w:rPr>
          <w:rFonts w:ascii="Arial" w:hAnsi="Arial" w:cs="Arial"/>
          <w:sz w:val="24"/>
          <w:szCs w:val="24"/>
        </w:rPr>
        <w:t>system</w:t>
      </w:r>
      <w:proofErr w:type="spellEnd"/>
      <w:r w:rsidR="00875F09" w:rsidRPr="006A0A0B">
        <w:rPr>
          <w:rFonts w:ascii="Arial" w:hAnsi="Arial" w:cs="Arial"/>
          <w:sz w:val="24"/>
          <w:szCs w:val="24"/>
        </w:rPr>
        <w:t xml:space="preserve"> </w:t>
      </w:r>
      <w:r w:rsidRPr="006A0A0B">
        <w:rPr>
          <w:rFonts w:ascii="Arial" w:hAnsi="Arial" w:cs="Arial"/>
          <w:sz w:val="24"/>
          <w:szCs w:val="24"/>
        </w:rPr>
        <w:t xml:space="preserve">besteht aus der Grundierung </w:t>
      </w:r>
      <w:proofErr w:type="spellStart"/>
      <w:r w:rsidRPr="006A0A0B">
        <w:rPr>
          <w:rFonts w:ascii="Arial" w:hAnsi="Arial" w:cs="Arial"/>
          <w:sz w:val="24"/>
          <w:szCs w:val="24"/>
        </w:rPr>
        <w:t>StoPox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GH 530 und der Beschichtung </w:t>
      </w:r>
      <w:proofErr w:type="spellStart"/>
      <w:r w:rsidRPr="006A0A0B">
        <w:rPr>
          <w:rFonts w:ascii="Arial" w:hAnsi="Arial" w:cs="Arial"/>
          <w:sz w:val="24"/>
          <w:szCs w:val="24"/>
        </w:rPr>
        <w:t>StoPox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KU</w:t>
      </w:r>
      <w:r w:rsidR="00202809">
        <w:rPr>
          <w:rFonts w:ascii="Arial" w:hAnsi="Arial" w:cs="Arial"/>
          <w:sz w:val="24"/>
          <w:szCs w:val="24"/>
        </w:rPr>
        <w:t xml:space="preserve"> 601, </w:t>
      </w:r>
      <w:proofErr w:type="spellStart"/>
      <w:r w:rsidR="00202809">
        <w:rPr>
          <w:rFonts w:ascii="Arial" w:hAnsi="Arial" w:cs="Arial"/>
          <w:sz w:val="24"/>
          <w:szCs w:val="24"/>
        </w:rPr>
        <w:t>abgestreut</w:t>
      </w:r>
      <w:proofErr w:type="spellEnd"/>
      <w:r w:rsidR="00202809">
        <w:rPr>
          <w:rFonts w:ascii="Arial" w:hAnsi="Arial" w:cs="Arial"/>
          <w:sz w:val="24"/>
          <w:szCs w:val="24"/>
        </w:rPr>
        <w:t xml:space="preserve"> mit Quarzsand.</w:t>
      </w:r>
    </w:p>
    <w:p w:rsidR="006A0A0B" w:rsidRPr="006A0A0B" w:rsidRDefault="006A0A0B" w:rsidP="006A0A0B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6A0A0B" w:rsidRDefault="006A0A0B" w:rsidP="006A0A0B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proofErr w:type="spellStart"/>
      <w:r w:rsidRPr="006A0A0B">
        <w:rPr>
          <w:rFonts w:ascii="Arial" w:hAnsi="Arial" w:cs="Arial"/>
          <w:sz w:val="24"/>
          <w:szCs w:val="24"/>
        </w:rPr>
        <w:lastRenderedPageBreak/>
        <w:t>StoPox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GH 530 ist ein vorgefüllter Verlaufsspachtel für </w:t>
      </w:r>
      <w:proofErr w:type="spellStart"/>
      <w:r w:rsidRPr="006A0A0B">
        <w:rPr>
          <w:rFonts w:ascii="Arial" w:hAnsi="Arial" w:cs="Arial"/>
          <w:sz w:val="24"/>
          <w:szCs w:val="24"/>
        </w:rPr>
        <w:t>zement</w:t>
      </w:r>
      <w:r w:rsidR="00234FCF">
        <w:rPr>
          <w:rFonts w:ascii="Arial" w:hAnsi="Arial" w:cs="Arial"/>
          <w:sz w:val="24"/>
          <w:szCs w:val="24"/>
        </w:rPr>
        <w:softHyphen/>
      </w:r>
      <w:r w:rsidRPr="006A0A0B">
        <w:rPr>
          <w:rFonts w:ascii="Arial" w:hAnsi="Arial" w:cs="Arial"/>
          <w:sz w:val="24"/>
          <w:szCs w:val="24"/>
        </w:rPr>
        <w:t>gebundene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Untergründe. </w:t>
      </w:r>
      <w:r w:rsidR="000B421E">
        <w:rPr>
          <w:rFonts w:ascii="Arial" w:hAnsi="Arial" w:cs="Arial"/>
          <w:sz w:val="24"/>
          <w:szCs w:val="24"/>
        </w:rPr>
        <w:t>Er</w:t>
      </w:r>
      <w:r w:rsidRPr="006A0A0B">
        <w:rPr>
          <w:rFonts w:ascii="Arial" w:hAnsi="Arial" w:cs="Arial"/>
          <w:sz w:val="24"/>
          <w:szCs w:val="24"/>
        </w:rPr>
        <w:t xml:space="preserve"> sorgt für eine sehr gute Unter</w:t>
      </w:r>
      <w:r w:rsidR="00234FCF">
        <w:rPr>
          <w:rFonts w:ascii="Arial" w:hAnsi="Arial" w:cs="Arial"/>
          <w:sz w:val="24"/>
          <w:szCs w:val="24"/>
        </w:rPr>
        <w:softHyphen/>
      </w:r>
      <w:r w:rsidRPr="006A0A0B">
        <w:rPr>
          <w:rFonts w:ascii="Arial" w:hAnsi="Arial" w:cs="Arial"/>
          <w:sz w:val="24"/>
          <w:szCs w:val="24"/>
        </w:rPr>
        <w:t>grundbenetzung und ist gegenüber rückseitiger Feuchteein</w:t>
      </w:r>
      <w:r w:rsidR="00234FCF">
        <w:rPr>
          <w:rFonts w:ascii="Arial" w:hAnsi="Arial" w:cs="Arial"/>
          <w:sz w:val="24"/>
          <w:szCs w:val="24"/>
        </w:rPr>
        <w:softHyphen/>
      </w:r>
      <w:r w:rsidRPr="006A0A0B">
        <w:rPr>
          <w:rFonts w:ascii="Arial" w:hAnsi="Arial" w:cs="Arial"/>
          <w:sz w:val="24"/>
          <w:szCs w:val="24"/>
        </w:rPr>
        <w:t xml:space="preserve">wirkung gemäß Instandsetzungs-Richtlinie des </w:t>
      </w:r>
      <w:proofErr w:type="spellStart"/>
      <w:r w:rsidRPr="006A0A0B">
        <w:rPr>
          <w:rFonts w:ascii="Arial" w:hAnsi="Arial" w:cs="Arial"/>
          <w:sz w:val="24"/>
          <w:szCs w:val="24"/>
        </w:rPr>
        <w:t>DAfStb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geprüft. </w:t>
      </w:r>
      <w:r w:rsidR="00234FCF">
        <w:rPr>
          <w:rFonts w:ascii="Arial" w:hAnsi="Arial" w:cs="Arial"/>
          <w:sz w:val="24"/>
          <w:szCs w:val="24"/>
        </w:rPr>
        <w:t>D</w:t>
      </w:r>
      <w:r w:rsidRPr="006A0A0B">
        <w:rPr>
          <w:rFonts w:ascii="Arial" w:hAnsi="Arial" w:cs="Arial"/>
          <w:sz w:val="24"/>
          <w:szCs w:val="24"/>
        </w:rPr>
        <w:t xml:space="preserve">as glänzende Epoxidharz </w:t>
      </w:r>
      <w:proofErr w:type="spellStart"/>
      <w:r w:rsidRPr="006A0A0B">
        <w:rPr>
          <w:rFonts w:ascii="Arial" w:hAnsi="Arial" w:cs="Arial"/>
          <w:sz w:val="24"/>
          <w:szCs w:val="24"/>
        </w:rPr>
        <w:t>StoPox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KU 601 ist chemisch und mechanisch hoch beständig, emissionsarm und frei von </w:t>
      </w:r>
      <w:proofErr w:type="spellStart"/>
      <w:r w:rsidRPr="006A0A0B">
        <w:rPr>
          <w:rFonts w:ascii="Arial" w:hAnsi="Arial" w:cs="Arial"/>
          <w:sz w:val="24"/>
          <w:szCs w:val="24"/>
        </w:rPr>
        <w:t>lack</w:t>
      </w:r>
      <w:r w:rsidR="00234FCF">
        <w:rPr>
          <w:rFonts w:ascii="Arial" w:hAnsi="Arial" w:cs="Arial"/>
          <w:sz w:val="24"/>
          <w:szCs w:val="24"/>
        </w:rPr>
        <w:softHyphen/>
      </w:r>
      <w:r w:rsidRPr="006A0A0B">
        <w:rPr>
          <w:rFonts w:ascii="Arial" w:hAnsi="Arial" w:cs="Arial"/>
          <w:sz w:val="24"/>
          <w:szCs w:val="24"/>
        </w:rPr>
        <w:t>schädigenden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Additiven. </w:t>
      </w:r>
      <w:r w:rsidR="00875F09" w:rsidRPr="006A0A0B">
        <w:rPr>
          <w:rFonts w:ascii="Arial" w:hAnsi="Arial" w:cs="Arial"/>
          <w:sz w:val="24"/>
          <w:szCs w:val="24"/>
        </w:rPr>
        <w:t xml:space="preserve">Bei Raumtemperatur härtet </w:t>
      </w:r>
      <w:r w:rsidR="00875F09">
        <w:rPr>
          <w:rFonts w:ascii="Arial" w:hAnsi="Arial" w:cs="Arial"/>
          <w:sz w:val="24"/>
          <w:szCs w:val="24"/>
        </w:rPr>
        <w:t xml:space="preserve">es </w:t>
      </w:r>
      <w:r w:rsidR="00875F09" w:rsidRPr="006A0A0B">
        <w:rPr>
          <w:rFonts w:ascii="Arial" w:hAnsi="Arial" w:cs="Arial"/>
          <w:sz w:val="24"/>
          <w:szCs w:val="24"/>
        </w:rPr>
        <w:t>schnell aus</w:t>
      </w:r>
      <w:r w:rsidR="00875F09">
        <w:rPr>
          <w:rFonts w:ascii="Arial" w:hAnsi="Arial" w:cs="Arial"/>
          <w:sz w:val="24"/>
          <w:szCs w:val="24"/>
        </w:rPr>
        <w:t>. Dann widersteht</w:t>
      </w:r>
      <w:r w:rsidR="00875F09" w:rsidRPr="006A0A0B">
        <w:rPr>
          <w:rFonts w:ascii="Arial" w:hAnsi="Arial" w:cs="Arial"/>
          <w:sz w:val="24"/>
          <w:szCs w:val="24"/>
        </w:rPr>
        <w:t xml:space="preserve"> </w:t>
      </w:r>
      <w:r w:rsidR="00875F09">
        <w:rPr>
          <w:rFonts w:ascii="Arial" w:hAnsi="Arial" w:cs="Arial"/>
          <w:sz w:val="24"/>
          <w:szCs w:val="24"/>
        </w:rPr>
        <w:t>die</w:t>
      </w:r>
      <w:r w:rsidRPr="006A0A0B">
        <w:rPr>
          <w:rFonts w:ascii="Arial" w:hAnsi="Arial" w:cs="Arial"/>
          <w:sz w:val="24"/>
          <w:szCs w:val="24"/>
        </w:rPr>
        <w:t xml:space="preserve"> Oberfläche</w:t>
      </w:r>
      <w:r w:rsidR="00875F09">
        <w:rPr>
          <w:rFonts w:ascii="Arial" w:hAnsi="Arial" w:cs="Arial"/>
          <w:sz w:val="24"/>
          <w:szCs w:val="24"/>
        </w:rPr>
        <w:t xml:space="preserve"> auch Temperaturen bis </w:t>
      </w:r>
      <w:r w:rsidRPr="006A0A0B">
        <w:rPr>
          <w:rFonts w:ascii="Arial" w:hAnsi="Arial" w:cs="Arial"/>
          <w:sz w:val="24"/>
          <w:szCs w:val="24"/>
        </w:rPr>
        <w:t>80 Grad</w:t>
      </w:r>
      <w:r w:rsidR="000B421E">
        <w:rPr>
          <w:rFonts w:ascii="Arial" w:hAnsi="Arial" w:cs="Arial"/>
          <w:sz w:val="24"/>
          <w:szCs w:val="24"/>
        </w:rPr>
        <w:t xml:space="preserve"> Celsius</w:t>
      </w:r>
      <w:r w:rsidR="00875F09">
        <w:rPr>
          <w:rFonts w:ascii="Arial" w:hAnsi="Arial" w:cs="Arial"/>
          <w:sz w:val="24"/>
          <w:szCs w:val="24"/>
        </w:rPr>
        <w:t xml:space="preserve">, wie </w:t>
      </w:r>
      <w:r w:rsidR="00BA4694">
        <w:rPr>
          <w:rFonts w:ascii="Arial" w:hAnsi="Arial" w:cs="Arial"/>
          <w:sz w:val="24"/>
          <w:szCs w:val="24"/>
        </w:rPr>
        <w:t xml:space="preserve">sie </w:t>
      </w:r>
      <w:r w:rsidR="00875F09">
        <w:rPr>
          <w:rFonts w:ascii="Arial" w:hAnsi="Arial" w:cs="Arial"/>
          <w:sz w:val="24"/>
          <w:szCs w:val="24"/>
        </w:rPr>
        <w:t>beim Reinigen auftreten können.</w:t>
      </w:r>
    </w:p>
    <w:p w:rsidR="00202809" w:rsidRPr="006A0A0B" w:rsidRDefault="00202809" w:rsidP="006A0A0B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</w:p>
    <w:p w:rsidR="00280D73" w:rsidRDefault="0008070A" w:rsidP="006A0A0B">
      <w:pPr>
        <w:spacing w:after="0" w:line="400" w:lineRule="exact"/>
        <w:jc w:val="both"/>
        <w:rPr>
          <w:rFonts w:ascii="Arial" w:hAnsi="Arial" w:cs="Arial"/>
          <w:sz w:val="24"/>
          <w:szCs w:val="24"/>
        </w:rPr>
      </w:pPr>
      <w:r w:rsidRPr="006A0A0B">
        <w:rPr>
          <w:rFonts w:ascii="Arial" w:hAnsi="Arial" w:cs="Arial"/>
          <w:sz w:val="24"/>
          <w:szCs w:val="24"/>
        </w:rPr>
        <w:t xml:space="preserve">Im Keller </w:t>
      </w:r>
      <w:r w:rsidR="00875F09">
        <w:rPr>
          <w:rFonts w:ascii="Arial" w:hAnsi="Arial" w:cs="Arial"/>
          <w:sz w:val="24"/>
          <w:szCs w:val="24"/>
        </w:rPr>
        <w:t>lagen</w:t>
      </w:r>
      <w:r>
        <w:rPr>
          <w:rFonts w:ascii="Arial" w:hAnsi="Arial" w:cs="Arial"/>
          <w:sz w:val="24"/>
          <w:szCs w:val="24"/>
        </w:rPr>
        <w:t xml:space="preserve"> die Anforderungen anders: Auf</w:t>
      </w:r>
      <w:r w:rsidRPr="006A0A0B">
        <w:rPr>
          <w:rFonts w:ascii="Arial" w:hAnsi="Arial" w:cs="Arial"/>
          <w:sz w:val="24"/>
          <w:szCs w:val="24"/>
        </w:rPr>
        <w:t xml:space="preserve"> 300 Quadratmeter</w:t>
      </w:r>
      <w:r>
        <w:rPr>
          <w:rFonts w:ascii="Arial" w:hAnsi="Arial" w:cs="Arial"/>
          <w:sz w:val="24"/>
          <w:szCs w:val="24"/>
        </w:rPr>
        <w:t>n</w:t>
      </w:r>
      <w:r w:rsidRPr="006A0A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wurde </w:t>
      </w:r>
      <w:r w:rsidRPr="006A0A0B">
        <w:rPr>
          <w:rFonts w:ascii="Arial" w:hAnsi="Arial" w:cs="Arial"/>
          <w:sz w:val="24"/>
          <w:szCs w:val="24"/>
        </w:rPr>
        <w:t>eine Systemlösung</w:t>
      </w:r>
      <w:r>
        <w:rPr>
          <w:rFonts w:ascii="Arial" w:hAnsi="Arial" w:cs="Arial"/>
          <w:sz w:val="24"/>
          <w:szCs w:val="24"/>
        </w:rPr>
        <w:t xml:space="preserve"> für </w:t>
      </w:r>
      <w:r w:rsidRPr="006A0A0B">
        <w:rPr>
          <w:rFonts w:ascii="Arial" w:hAnsi="Arial" w:cs="Arial"/>
          <w:sz w:val="24"/>
          <w:szCs w:val="24"/>
        </w:rPr>
        <w:t xml:space="preserve">staubfreies Lagern </w:t>
      </w:r>
      <w:r>
        <w:rPr>
          <w:rFonts w:ascii="Arial" w:hAnsi="Arial" w:cs="Arial"/>
          <w:sz w:val="24"/>
          <w:szCs w:val="24"/>
        </w:rPr>
        <w:t>benötigt</w:t>
      </w:r>
      <w:r w:rsidRPr="006A0A0B">
        <w:rPr>
          <w:rFonts w:ascii="Arial" w:hAnsi="Arial" w:cs="Arial"/>
          <w:sz w:val="24"/>
          <w:szCs w:val="24"/>
        </w:rPr>
        <w:t xml:space="preserve">. Der Verarbeiter grundierte den Raum mit dem wässrigen Epoxidharz </w:t>
      </w:r>
      <w:proofErr w:type="spellStart"/>
      <w:r w:rsidRPr="006A0A0B">
        <w:rPr>
          <w:rFonts w:ascii="Arial" w:hAnsi="Arial" w:cs="Arial"/>
          <w:sz w:val="24"/>
          <w:szCs w:val="24"/>
        </w:rPr>
        <w:t>StoPox</w:t>
      </w:r>
      <w:proofErr w:type="spellEnd"/>
      <w:r w:rsidRPr="006A0A0B">
        <w:rPr>
          <w:rFonts w:ascii="Arial" w:hAnsi="Arial" w:cs="Arial"/>
          <w:sz w:val="24"/>
          <w:szCs w:val="24"/>
        </w:rPr>
        <w:t xml:space="preserve"> WG 100 und versiegelte die Fläche danach mit der matte</w:t>
      </w:r>
      <w:r w:rsidR="00875F09">
        <w:rPr>
          <w:rFonts w:ascii="Arial" w:hAnsi="Arial" w:cs="Arial"/>
          <w:sz w:val="24"/>
          <w:szCs w:val="24"/>
        </w:rPr>
        <w:t xml:space="preserve">n Beschichtung </w:t>
      </w:r>
      <w:proofErr w:type="spellStart"/>
      <w:r w:rsidR="00875F09">
        <w:rPr>
          <w:rFonts w:ascii="Arial" w:hAnsi="Arial" w:cs="Arial"/>
          <w:sz w:val="24"/>
          <w:szCs w:val="24"/>
        </w:rPr>
        <w:t>StoPox</w:t>
      </w:r>
      <w:proofErr w:type="spellEnd"/>
      <w:r w:rsidR="00875F09">
        <w:rPr>
          <w:rFonts w:ascii="Arial" w:hAnsi="Arial" w:cs="Arial"/>
          <w:sz w:val="24"/>
          <w:szCs w:val="24"/>
        </w:rPr>
        <w:t xml:space="preserve"> MS 200. Dieser Aufbau</w:t>
      </w:r>
      <w:r w:rsidRPr="006A0A0B">
        <w:rPr>
          <w:rFonts w:ascii="Arial" w:hAnsi="Arial" w:cs="Arial"/>
          <w:sz w:val="24"/>
          <w:szCs w:val="24"/>
        </w:rPr>
        <w:t xml:space="preserve"> ist wasserdampfdurchlässig (Klasse 1) und verfügt über eine gute Kratz- und Verschleißfestigkeit.</w:t>
      </w:r>
      <w:r w:rsidRPr="00196EA8">
        <w:rPr>
          <w:rFonts w:ascii="Arial" w:hAnsi="Arial" w:cs="Arial"/>
          <w:sz w:val="24"/>
          <w:szCs w:val="24"/>
        </w:rPr>
        <w:t xml:space="preserve"> </w:t>
      </w:r>
    </w:p>
    <w:p w:rsidR="00234FCF" w:rsidRPr="00234FCF" w:rsidRDefault="00234FCF" w:rsidP="00234FCF">
      <w:pPr>
        <w:spacing w:after="0" w:line="400" w:lineRule="exact"/>
        <w:jc w:val="right"/>
        <w:rPr>
          <w:rFonts w:ascii="Arial" w:hAnsi="Arial" w:cs="Arial"/>
          <w:i/>
          <w:sz w:val="24"/>
          <w:szCs w:val="24"/>
        </w:rPr>
      </w:pPr>
      <w:r w:rsidRPr="00234FCF">
        <w:rPr>
          <w:rFonts w:ascii="Arial" w:hAnsi="Arial" w:cs="Arial"/>
          <w:i/>
          <w:sz w:val="24"/>
          <w:szCs w:val="24"/>
        </w:rPr>
        <w:t>35 Zeilen / ca. 1.800 Zeichen</w:t>
      </w:r>
    </w:p>
    <w:p w:rsidR="0008536D" w:rsidRDefault="0008536D" w:rsidP="00234FCF">
      <w:pPr>
        <w:spacing w:after="0"/>
        <w:rPr>
          <w:rFonts w:ascii="Arial" w:hAnsi="Arial" w:cs="Arial"/>
          <w:b/>
          <w:sz w:val="24"/>
        </w:rPr>
      </w:pPr>
    </w:p>
    <w:p w:rsidR="0008536D" w:rsidRDefault="0008536D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:rsidR="00234FCF" w:rsidRDefault="00234FCF" w:rsidP="00234FCF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Bildunterschriften</w:t>
      </w:r>
    </w:p>
    <w:p w:rsidR="00234FCF" w:rsidRPr="001D4FFF" w:rsidRDefault="0008536D" w:rsidP="00234FC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306070</wp:posOffset>
            </wp:positionV>
            <wp:extent cx="2938780" cy="1962150"/>
            <wp:effectExtent l="19050" t="0" r="0" b="0"/>
            <wp:wrapTopAndBottom/>
            <wp:docPr id="1" name="Bild 1" descr="\\OMV\daten\Daten-Mac\StoCretec\Prints\2020\20-11_Lackierhalle_Melle\20-11_Lackierhalle_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0\20-11_Lackierhalle_Melle\20-11_Lackierhalle_1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FCF">
        <w:rPr>
          <w:rFonts w:ascii="Arial" w:hAnsi="Arial" w:cs="Arial"/>
          <w:sz w:val="24"/>
        </w:rPr>
        <w:t>[</w:t>
      </w:r>
      <w:r w:rsidR="00234FCF" w:rsidRPr="006A0A0B">
        <w:rPr>
          <w:rFonts w:ascii="Arial" w:hAnsi="Arial" w:cs="Arial"/>
          <w:sz w:val="24"/>
        </w:rPr>
        <w:t>20-11_Lackierhalle_1</w:t>
      </w:r>
      <w:r w:rsidR="00234FCF">
        <w:rPr>
          <w:rFonts w:ascii="Arial" w:hAnsi="Arial" w:cs="Arial"/>
          <w:sz w:val="24"/>
        </w:rPr>
        <w:t>]</w:t>
      </w:r>
      <w:r w:rsidR="00234FCF" w:rsidRPr="00EE7E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34FCF" w:rsidRPr="00FC465E" w:rsidRDefault="00234FCF" w:rsidP="00234FCF">
      <w:pPr>
        <w:spacing w:after="0" w:line="400" w:lineRule="exact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 xml:space="preserve">Die </w:t>
      </w:r>
      <w:r w:rsidRPr="00FC465E">
        <w:rPr>
          <w:rFonts w:ascii="Arial" w:hAnsi="Arial" w:cs="Arial"/>
          <w:i/>
          <w:sz w:val="24"/>
        </w:rPr>
        <w:t>neu</w:t>
      </w:r>
      <w:r>
        <w:rPr>
          <w:rFonts w:ascii="Arial" w:hAnsi="Arial" w:cs="Arial"/>
          <w:i/>
          <w:sz w:val="24"/>
        </w:rPr>
        <w:t>e</w:t>
      </w:r>
      <w:r w:rsidRPr="00FC465E">
        <w:rPr>
          <w:rFonts w:ascii="Arial" w:hAnsi="Arial" w:cs="Arial"/>
          <w:i/>
          <w:sz w:val="24"/>
        </w:rPr>
        <w:t xml:space="preserve"> Lackierhalle</w:t>
      </w:r>
      <w:r>
        <w:rPr>
          <w:rFonts w:ascii="Arial" w:hAnsi="Arial" w:cs="Arial"/>
          <w:i/>
          <w:sz w:val="24"/>
        </w:rPr>
        <w:t xml:space="preserve"> in Melle erhielt einen</w:t>
      </w:r>
      <w:r w:rsidRPr="00FC465E">
        <w:rPr>
          <w:rFonts w:ascii="Arial" w:hAnsi="Arial" w:cs="Arial"/>
          <w:i/>
          <w:sz w:val="24"/>
        </w:rPr>
        <w:t xml:space="preserve"> </w:t>
      </w:r>
      <w:proofErr w:type="spellStart"/>
      <w:r w:rsidRPr="00FC465E">
        <w:rPr>
          <w:rFonts w:ascii="Arial" w:hAnsi="Arial" w:cs="Arial"/>
          <w:i/>
          <w:sz w:val="24"/>
        </w:rPr>
        <w:t>chemikal</w:t>
      </w:r>
      <w:r>
        <w:rPr>
          <w:rFonts w:ascii="Arial" w:hAnsi="Arial" w:cs="Arial"/>
          <w:i/>
          <w:sz w:val="24"/>
        </w:rPr>
        <w:t>ien</w:t>
      </w:r>
      <w:r>
        <w:rPr>
          <w:rFonts w:ascii="Arial" w:hAnsi="Arial" w:cs="Arial"/>
          <w:i/>
          <w:sz w:val="24"/>
        </w:rPr>
        <w:softHyphen/>
        <w:t>beständigen</w:t>
      </w:r>
      <w:proofErr w:type="spellEnd"/>
      <w:r>
        <w:rPr>
          <w:rFonts w:ascii="Arial" w:hAnsi="Arial" w:cs="Arial"/>
          <w:i/>
          <w:sz w:val="24"/>
        </w:rPr>
        <w:t xml:space="preserve"> </w:t>
      </w:r>
      <w:r w:rsidRPr="00FC465E">
        <w:rPr>
          <w:rFonts w:ascii="Arial" w:hAnsi="Arial" w:cs="Arial"/>
          <w:i/>
          <w:sz w:val="24"/>
        </w:rPr>
        <w:t>Boden.</w:t>
      </w:r>
      <w:r>
        <w:rPr>
          <w:rFonts w:ascii="Arial" w:hAnsi="Arial" w:cs="Arial"/>
          <w:i/>
          <w:sz w:val="24"/>
        </w:rPr>
        <w:t xml:space="preserve"> Mit einer hellen Farbgebung unterstützt er die guten Sichtverhältnisse in der Halle, die </w:t>
      </w:r>
      <w:proofErr w:type="spellStart"/>
      <w:r>
        <w:rPr>
          <w:rFonts w:ascii="Arial" w:hAnsi="Arial" w:cs="Arial"/>
          <w:i/>
          <w:sz w:val="24"/>
        </w:rPr>
        <w:t>Abstreuung</w:t>
      </w:r>
      <w:proofErr w:type="spellEnd"/>
      <w:r>
        <w:rPr>
          <w:rFonts w:ascii="Arial" w:hAnsi="Arial" w:cs="Arial"/>
          <w:i/>
          <w:sz w:val="24"/>
        </w:rPr>
        <w:t xml:space="preserve"> mit Quarz sorgt für exzellente Rutschhemmung.</w:t>
      </w:r>
    </w:p>
    <w:p w:rsidR="00234FCF" w:rsidRPr="001D4FFF" w:rsidRDefault="00234FCF" w:rsidP="00234FCF">
      <w:pPr>
        <w:spacing w:after="0" w:line="400" w:lineRule="exact"/>
        <w:jc w:val="both"/>
        <w:rPr>
          <w:rFonts w:ascii="Arial" w:hAnsi="Arial" w:cs="Arial"/>
          <w:sz w:val="24"/>
        </w:rPr>
      </w:pPr>
    </w:p>
    <w:p w:rsidR="00234FCF" w:rsidRPr="001D4FFF" w:rsidRDefault="00234FCF" w:rsidP="00234FCF">
      <w:pPr>
        <w:spacing w:after="0" w:line="40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[20-11_Lackierhalle_2]</w:t>
      </w:r>
    </w:p>
    <w:p w:rsidR="0008536D" w:rsidRDefault="0008536D" w:rsidP="00234FCF">
      <w:pPr>
        <w:spacing w:after="0" w:line="400" w:lineRule="exact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noProof/>
          <w:sz w:val="24"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57150</wp:posOffset>
            </wp:positionV>
            <wp:extent cx="1658620" cy="2495550"/>
            <wp:effectExtent l="19050" t="0" r="0" b="0"/>
            <wp:wrapTight wrapText="bothSides">
              <wp:wrapPolygon edited="0">
                <wp:start x="-248" y="0"/>
                <wp:lineTo x="-248" y="21435"/>
                <wp:lineTo x="21583" y="21435"/>
                <wp:lineTo x="21583" y="0"/>
                <wp:lineTo x="-248" y="0"/>
              </wp:wrapPolygon>
            </wp:wrapTight>
            <wp:docPr id="2" name="Bild 2" descr="\\OMV\daten\Daten-Mac\StoCretec\Prints\2020\20-11_Lackierhalle_Melle\20-11_Lackierhalle_2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Cretec\Prints\2020\20-11_Lackierhalle_Melle\20-11_Lackierhalle_2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536D" w:rsidRDefault="0008536D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08536D" w:rsidRDefault="0008536D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08536D" w:rsidRDefault="0008536D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08536D" w:rsidRDefault="0008536D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08536D" w:rsidRDefault="0008536D" w:rsidP="00234FCF">
      <w:pPr>
        <w:spacing w:after="0" w:line="400" w:lineRule="exact"/>
        <w:rPr>
          <w:rFonts w:ascii="Arial" w:hAnsi="Arial" w:cs="Arial"/>
          <w:i/>
          <w:sz w:val="24"/>
        </w:rPr>
      </w:pPr>
    </w:p>
    <w:p w:rsidR="00234FCF" w:rsidRDefault="00234FCF" w:rsidP="00234FCF">
      <w:pPr>
        <w:spacing w:after="0" w:line="400" w:lineRule="exact"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 xml:space="preserve">Widerstandsfähig: Das </w:t>
      </w:r>
      <w:r w:rsidRPr="00190FAD">
        <w:rPr>
          <w:rFonts w:ascii="Arial" w:hAnsi="Arial" w:cs="Arial"/>
          <w:i/>
          <w:sz w:val="24"/>
        </w:rPr>
        <w:t xml:space="preserve">Bodenbeschichtungssystem </w:t>
      </w:r>
      <w:proofErr w:type="spellStart"/>
      <w:r w:rsidRPr="00190FAD">
        <w:rPr>
          <w:rFonts w:ascii="Arial" w:hAnsi="Arial" w:cs="Arial"/>
          <w:i/>
          <w:sz w:val="24"/>
        </w:rPr>
        <w:t>StoFloor</w:t>
      </w:r>
      <w:proofErr w:type="spellEnd"/>
      <w:r w:rsidRPr="00190FAD">
        <w:rPr>
          <w:rFonts w:ascii="Arial" w:hAnsi="Arial" w:cs="Arial"/>
          <w:i/>
          <w:sz w:val="24"/>
        </w:rPr>
        <w:t xml:space="preserve"> </w:t>
      </w:r>
      <w:proofErr w:type="spellStart"/>
      <w:r w:rsidRPr="00190FAD">
        <w:rPr>
          <w:rFonts w:ascii="Arial" w:hAnsi="Arial" w:cs="Arial"/>
          <w:i/>
          <w:sz w:val="24"/>
        </w:rPr>
        <w:t>Industry</w:t>
      </w:r>
      <w:proofErr w:type="spellEnd"/>
      <w:r w:rsidRPr="00190FAD">
        <w:rPr>
          <w:rFonts w:ascii="Arial" w:hAnsi="Arial" w:cs="Arial"/>
          <w:i/>
          <w:sz w:val="24"/>
        </w:rPr>
        <w:t xml:space="preserve"> KU 601</w:t>
      </w:r>
      <w:r>
        <w:rPr>
          <w:rFonts w:ascii="Arial" w:hAnsi="Arial" w:cs="Arial"/>
          <w:i/>
          <w:sz w:val="24"/>
        </w:rPr>
        <w:t xml:space="preserve"> (</w:t>
      </w:r>
      <w:proofErr w:type="spellStart"/>
      <w:r w:rsidRPr="00190FAD">
        <w:rPr>
          <w:rFonts w:ascii="Arial" w:hAnsi="Arial" w:cs="Arial"/>
          <w:i/>
          <w:sz w:val="24"/>
        </w:rPr>
        <w:t>StoCretec</w:t>
      </w:r>
      <w:proofErr w:type="spellEnd"/>
      <w:r>
        <w:rPr>
          <w:rFonts w:ascii="Arial" w:hAnsi="Arial" w:cs="Arial"/>
          <w:i/>
          <w:sz w:val="24"/>
        </w:rPr>
        <w:t>) eignet sich auch in Lackierhallen.</w:t>
      </w:r>
    </w:p>
    <w:p w:rsidR="00875F09" w:rsidRDefault="00234FCF" w:rsidP="008E20A2">
      <w:pPr>
        <w:spacing w:after="0" w:line="400" w:lineRule="exact"/>
        <w:jc w:val="right"/>
        <w:rPr>
          <w:rFonts w:ascii="Arial" w:hAnsi="Arial" w:cs="Arial"/>
          <w:b/>
          <w:sz w:val="24"/>
          <w:szCs w:val="24"/>
        </w:rPr>
      </w:pPr>
      <w:r w:rsidRPr="008E20A2">
        <w:rPr>
          <w:rFonts w:ascii="Arial" w:hAnsi="Arial" w:cs="Arial"/>
          <w:szCs w:val="24"/>
        </w:rPr>
        <w:t xml:space="preserve">Fotos: </w:t>
      </w:r>
      <w:proofErr w:type="spellStart"/>
      <w:r w:rsidRPr="008E20A2">
        <w:rPr>
          <w:rFonts w:ascii="Arial" w:hAnsi="Arial" w:cs="Arial"/>
          <w:szCs w:val="24"/>
        </w:rPr>
        <w:t>Prekwinkel</w:t>
      </w:r>
      <w:proofErr w:type="spellEnd"/>
      <w:r w:rsidRPr="008E20A2">
        <w:rPr>
          <w:rFonts w:ascii="Arial" w:hAnsi="Arial" w:cs="Arial"/>
          <w:szCs w:val="24"/>
        </w:rPr>
        <w:t xml:space="preserve"> Strahl-&amp; Beschichtungstechnik GmbH, Herford</w:t>
      </w:r>
      <w:r w:rsidR="00875F09">
        <w:rPr>
          <w:rFonts w:ascii="Arial" w:hAnsi="Arial" w:cs="Arial"/>
          <w:b/>
          <w:sz w:val="24"/>
          <w:szCs w:val="24"/>
        </w:rPr>
        <w:br w:type="page"/>
      </w:r>
    </w:p>
    <w:p w:rsidR="00234FCF" w:rsidRDefault="00234FCF" w:rsidP="00280D73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lastRenderedPageBreak/>
        <w:t>Bautafel</w:t>
      </w:r>
      <w:proofErr w:type="spellEnd"/>
    </w:p>
    <w:p w:rsidR="00280D73" w:rsidRDefault="00280D73" w:rsidP="00280D73">
      <w:pPr>
        <w:spacing w:after="0" w:line="400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Wer &amp; Was</w:t>
      </w:r>
    </w:p>
    <w:p w:rsidR="006A0A0B" w:rsidRPr="006A0A0B" w:rsidRDefault="006A0A0B" w:rsidP="006A0A0B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 w:rsidRPr="006A0A0B">
        <w:rPr>
          <w:rFonts w:ascii="Arial" w:hAnsi="Arial" w:cs="Arial"/>
          <w:bCs/>
          <w:sz w:val="24"/>
          <w:szCs w:val="24"/>
        </w:rPr>
        <w:t>Objek</w:t>
      </w:r>
      <w:r>
        <w:rPr>
          <w:rFonts w:ascii="Arial" w:hAnsi="Arial" w:cs="Arial"/>
          <w:bCs/>
          <w:sz w:val="24"/>
          <w:szCs w:val="24"/>
        </w:rPr>
        <w:t>t:</w:t>
      </w:r>
      <w:r>
        <w:rPr>
          <w:rFonts w:ascii="Arial" w:hAnsi="Arial" w:cs="Arial"/>
          <w:bCs/>
          <w:sz w:val="24"/>
          <w:szCs w:val="24"/>
        </w:rPr>
        <w:tab/>
      </w:r>
      <w:r w:rsidRPr="006A0A0B">
        <w:rPr>
          <w:rFonts w:ascii="Arial" w:hAnsi="Arial" w:cs="Arial"/>
          <w:bCs/>
          <w:sz w:val="24"/>
          <w:szCs w:val="24"/>
        </w:rPr>
        <w:t xml:space="preserve">Lackierhalle </w:t>
      </w:r>
      <w:r w:rsidR="0008070A">
        <w:rPr>
          <w:rFonts w:ascii="Arial" w:hAnsi="Arial" w:cs="Arial"/>
          <w:bCs/>
          <w:sz w:val="24"/>
          <w:szCs w:val="24"/>
        </w:rPr>
        <w:t xml:space="preserve">in </w:t>
      </w:r>
      <w:r w:rsidRPr="006A0A0B">
        <w:rPr>
          <w:rFonts w:ascii="Arial" w:hAnsi="Arial" w:cs="Arial"/>
          <w:bCs/>
          <w:sz w:val="24"/>
          <w:szCs w:val="24"/>
        </w:rPr>
        <w:t>Melle</w:t>
      </w:r>
    </w:p>
    <w:p w:rsidR="006A0A0B" w:rsidRPr="006A0A0B" w:rsidRDefault="006A0A0B" w:rsidP="006A0A0B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Bauherr:</w:t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r w:rsidRPr="006A0A0B">
        <w:rPr>
          <w:rFonts w:ascii="Arial" w:hAnsi="Arial" w:cs="Arial"/>
          <w:bCs/>
          <w:sz w:val="24"/>
          <w:szCs w:val="24"/>
        </w:rPr>
        <w:t>Strautmann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>, Melle</w:t>
      </w:r>
    </w:p>
    <w:p w:rsidR="006A0A0B" w:rsidRPr="006A0A0B" w:rsidRDefault="006A0A0B" w:rsidP="006A0A0B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Planer:</w:t>
      </w:r>
      <w:r>
        <w:rPr>
          <w:rFonts w:ascii="Arial" w:hAnsi="Arial" w:cs="Arial"/>
          <w:bCs/>
          <w:sz w:val="24"/>
          <w:szCs w:val="24"/>
        </w:rPr>
        <w:tab/>
      </w:r>
      <w:r w:rsidRPr="006A0A0B">
        <w:rPr>
          <w:rFonts w:ascii="Arial" w:hAnsi="Arial" w:cs="Arial"/>
          <w:bCs/>
          <w:sz w:val="24"/>
          <w:szCs w:val="24"/>
        </w:rPr>
        <w:t>RMN Architekten, Osnabrück</w:t>
      </w:r>
    </w:p>
    <w:p w:rsidR="006A0A0B" w:rsidRPr="006A0A0B" w:rsidRDefault="006A0A0B" w:rsidP="00875F09">
      <w:pPr>
        <w:spacing w:after="0" w:line="400" w:lineRule="exact"/>
        <w:ind w:left="1410" w:right="-285" w:hanging="1410"/>
        <w:rPr>
          <w:rFonts w:ascii="Arial" w:hAnsi="Arial" w:cs="Arial"/>
          <w:bCs/>
          <w:sz w:val="24"/>
          <w:szCs w:val="24"/>
        </w:rPr>
      </w:pPr>
      <w:proofErr w:type="spellStart"/>
      <w:r w:rsidRPr="006A0A0B">
        <w:rPr>
          <w:rFonts w:ascii="Arial" w:hAnsi="Arial" w:cs="Arial"/>
          <w:bCs/>
          <w:sz w:val="24"/>
          <w:szCs w:val="24"/>
        </w:rPr>
        <w:t>Verarbeiter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 xml:space="preserve">: </w:t>
      </w:r>
      <w:r w:rsidRPr="006A0A0B">
        <w:rPr>
          <w:rFonts w:ascii="Arial" w:hAnsi="Arial" w:cs="Arial"/>
          <w:bCs/>
          <w:sz w:val="24"/>
          <w:szCs w:val="24"/>
        </w:rPr>
        <w:tab/>
      </w:r>
      <w:proofErr w:type="spellStart"/>
      <w:r w:rsidRPr="006A0A0B">
        <w:rPr>
          <w:rFonts w:ascii="Arial" w:hAnsi="Arial" w:cs="Arial"/>
          <w:bCs/>
          <w:sz w:val="24"/>
          <w:szCs w:val="24"/>
        </w:rPr>
        <w:t>Prekwinkel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 xml:space="preserve"> Strahl- &amp; Beschichtungstechnik</w:t>
      </w:r>
      <w:r w:rsidR="00875F09">
        <w:rPr>
          <w:rFonts w:ascii="Arial" w:hAnsi="Arial" w:cs="Arial"/>
          <w:bCs/>
          <w:sz w:val="24"/>
          <w:szCs w:val="24"/>
        </w:rPr>
        <w:t xml:space="preserve">, </w:t>
      </w:r>
      <w:r w:rsidRPr="006A0A0B">
        <w:rPr>
          <w:rFonts w:ascii="Arial" w:hAnsi="Arial" w:cs="Arial"/>
          <w:bCs/>
          <w:sz w:val="24"/>
          <w:szCs w:val="24"/>
        </w:rPr>
        <w:t>Herford</w:t>
      </w:r>
    </w:p>
    <w:p w:rsidR="006A0A0B" w:rsidRPr="006A0A0B" w:rsidRDefault="006A0A0B" w:rsidP="006A0A0B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 w:rsidRPr="006A0A0B">
        <w:rPr>
          <w:rFonts w:ascii="Arial" w:hAnsi="Arial" w:cs="Arial"/>
          <w:bCs/>
          <w:sz w:val="24"/>
          <w:szCs w:val="24"/>
        </w:rPr>
        <w:t>Ausführung:</w:t>
      </w:r>
      <w:r w:rsidRPr="006A0A0B">
        <w:rPr>
          <w:rFonts w:ascii="Arial" w:hAnsi="Arial" w:cs="Arial"/>
          <w:bCs/>
          <w:sz w:val="24"/>
          <w:szCs w:val="24"/>
        </w:rPr>
        <w:tab/>
        <w:t>Dezember 2019, Bauabschnitt 1</w:t>
      </w:r>
    </w:p>
    <w:p w:rsidR="006A0A0B" w:rsidRPr="006A0A0B" w:rsidRDefault="00D42428" w:rsidP="006A0A0B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Produkte:</w:t>
      </w:r>
      <w:r>
        <w:rPr>
          <w:rFonts w:ascii="Arial" w:hAnsi="Arial" w:cs="Arial"/>
          <w:bCs/>
          <w:sz w:val="24"/>
          <w:szCs w:val="24"/>
        </w:rPr>
        <w:tab/>
      </w:r>
      <w:r w:rsidR="006A0A0B" w:rsidRPr="00D42428">
        <w:rPr>
          <w:rFonts w:ascii="Arial" w:hAnsi="Arial" w:cs="Arial"/>
          <w:bCs/>
          <w:sz w:val="24"/>
          <w:szCs w:val="24"/>
          <w:u w:val="single"/>
        </w:rPr>
        <w:t>Lackierhalle</w:t>
      </w:r>
    </w:p>
    <w:p w:rsidR="006A0A0B" w:rsidRPr="006A0A0B" w:rsidRDefault="006A0A0B" w:rsidP="00D42428">
      <w:pPr>
        <w:spacing w:after="0" w:line="400" w:lineRule="exact"/>
        <w:ind w:left="708" w:firstLine="708"/>
        <w:rPr>
          <w:rFonts w:ascii="Arial" w:hAnsi="Arial" w:cs="Arial"/>
          <w:bCs/>
          <w:sz w:val="24"/>
          <w:szCs w:val="24"/>
        </w:rPr>
      </w:pPr>
      <w:r w:rsidRPr="006A0A0B">
        <w:rPr>
          <w:rFonts w:ascii="Arial" w:hAnsi="Arial" w:cs="Arial"/>
          <w:bCs/>
          <w:sz w:val="24"/>
          <w:szCs w:val="24"/>
        </w:rPr>
        <w:t xml:space="preserve">Grundierung: </w:t>
      </w:r>
      <w:proofErr w:type="spellStart"/>
      <w:r w:rsidRPr="006A0A0B">
        <w:rPr>
          <w:rFonts w:ascii="Arial" w:hAnsi="Arial" w:cs="Arial"/>
          <w:bCs/>
          <w:sz w:val="24"/>
          <w:szCs w:val="24"/>
        </w:rPr>
        <w:t>StoPox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 xml:space="preserve"> GH 530</w:t>
      </w:r>
    </w:p>
    <w:p w:rsidR="006A0A0B" w:rsidRPr="006A0A0B" w:rsidRDefault="00D42428" w:rsidP="006A0A0B">
      <w:pPr>
        <w:spacing w:after="0" w:line="400" w:lineRule="exac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="006A0A0B" w:rsidRPr="006A0A0B">
        <w:rPr>
          <w:rFonts w:ascii="Arial" w:hAnsi="Arial" w:cs="Arial"/>
          <w:bCs/>
          <w:sz w:val="24"/>
          <w:szCs w:val="24"/>
        </w:rPr>
        <w:t xml:space="preserve">Beschichtung: </w:t>
      </w:r>
      <w:proofErr w:type="spellStart"/>
      <w:r w:rsidR="006A0A0B" w:rsidRPr="006A0A0B">
        <w:rPr>
          <w:rFonts w:ascii="Arial" w:hAnsi="Arial" w:cs="Arial"/>
          <w:bCs/>
          <w:sz w:val="24"/>
          <w:szCs w:val="24"/>
        </w:rPr>
        <w:t>StoPox</w:t>
      </w:r>
      <w:proofErr w:type="spellEnd"/>
      <w:r w:rsidR="006A0A0B" w:rsidRPr="006A0A0B">
        <w:rPr>
          <w:rFonts w:ascii="Arial" w:hAnsi="Arial" w:cs="Arial"/>
          <w:bCs/>
          <w:sz w:val="24"/>
          <w:szCs w:val="24"/>
        </w:rPr>
        <w:t xml:space="preserve"> KU 601 (RAL 7042) </w:t>
      </w:r>
    </w:p>
    <w:p w:rsidR="006A0A0B" w:rsidRPr="006A0A0B" w:rsidRDefault="006A0A0B" w:rsidP="00D42428">
      <w:pPr>
        <w:spacing w:after="0" w:line="400" w:lineRule="exact"/>
        <w:ind w:left="708" w:firstLine="708"/>
        <w:rPr>
          <w:rFonts w:ascii="Arial" w:hAnsi="Arial" w:cs="Arial"/>
          <w:bCs/>
          <w:sz w:val="24"/>
          <w:szCs w:val="24"/>
        </w:rPr>
      </w:pPr>
      <w:proofErr w:type="spellStart"/>
      <w:r w:rsidRPr="006A0A0B">
        <w:rPr>
          <w:rFonts w:ascii="Arial" w:hAnsi="Arial" w:cs="Arial"/>
          <w:bCs/>
          <w:sz w:val="24"/>
          <w:szCs w:val="24"/>
        </w:rPr>
        <w:t>Abstreuung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 xml:space="preserve">: </w:t>
      </w:r>
      <w:proofErr w:type="spellStart"/>
      <w:r w:rsidRPr="006A0A0B">
        <w:rPr>
          <w:rFonts w:ascii="Arial" w:hAnsi="Arial" w:cs="Arial"/>
          <w:bCs/>
          <w:sz w:val="24"/>
          <w:szCs w:val="24"/>
        </w:rPr>
        <w:t>StoQuarz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 xml:space="preserve"> 0,3 - 0,8 mm </w:t>
      </w:r>
    </w:p>
    <w:p w:rsidR="006A0A0B" w:rsidRPr="00D42428" w:rsidRDefault="00D42428" w:rsidP="00D42428">
      <w:pPr>
        <w:spacing w:after="0" w:line="400" w:lineRule="exact"/>
        <w:ind w:left="708" w:firstLine="708"/>
        <w:rPr>
          <w:rFonts w:ascii="Arial" w:hAnsi="Arial" w:cs="Arial"/>
          <w:bCs/>
          <w:sz w:val="24"/>
          <w:szCs w:val="24"/>
          <w:u w:val="single"/>
        </w:rPr>
      </w:pPr>
      <w:r w:rsidRPr="00D42428">
        <w:rPr>
          <w:rFonts w:ascii="Arial" w:hAnsi="Arial" w:cs="Arial"/>
          <w:bCs/>
          <w:sz w:val="24"/>
          <w:szCs w:val="24"/>
          <w:u w:val="single"/>
        </w:rPr>
        <w:t>Lager</w:t>
      </w:r>
    </w:p>
    <w:p w:rsidR="006A0A0B" w:rsidRPr="006A0A0B" w:rsidRDefault="006A0A0B" w:rsidP="00D42428">
      <w:pPr>
        <w:spacing w:after="0" w:line="400" w:lineRule="exact"/>
        <w:ind w:left="708" w:firstLine="708"/>
        <w:rPr>
          <w:rFonts w:ascii="Arial" w:hAnsi="Arial" w:cs="Arial"/>
          <w:bCs/>
          <w:sz w:val="24"/>
          <w:szCs w:val="24"/>
        </w:rPr>
      </w:pPr>
      <w:r w:rsidRPr="006A0A0B">
        <w:rPr>
          <w:rFonts w:ascii="Arial" w:hAnsi="Arial" w:cs="Arial"/>
          <w:bCs/>
          <w:sz w:val="24"/>
          <w:szCs w:val="24"/>
        </w:rPr>
        <w:t xml:space="preserve">Grundierung: </w:t>
      </w:r>
      <w:proofErr w:type="spellStart"/>
      <w:r w:rsidRPr="006A0A0B">
        <w:rPr>
          <w:rFonts w:ascii="Arial" w:hAnsi="Arial" w:cs="Arial"/>
          <w:bCs/>
          <w:sz w:val="24"/>
          <w:szCs w:val="24"/>
        </w:rPr>
        <w:t>StoPox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 xml:space="preserve"> WG 100 (RAL 7042)</w:t>
      </w:r>
    </w:p>
    <w:p w:rsidR="004B6D8C" w:rsidRDefault="006A0A0B" w:rsidP="00D42428">
      <w:pPr>
        <w:spacing w:after="0" w:line="400" w:lineRule="exact"/>
        <w:ind w:left="708" w:firstLine="708"/>
        <w:rPr>
          <w:rFonts w:ascii="Arial" w:hAnsi="Arial" w:cs="Arial"/>
          <w:bCs/>
          <w:sz w:val="24"/>
          <w:szCs w:val="24"/>
        </w:rPr>
      </w:pPr>
      <w:r w:rsidRPr="006A0A0B">
        <w:rPr>
          <w:rFonts w:ascii="Arial" w:hAnsi="Arial" w:cs="Arial"/>
          <w:bCs/>
          <w:sz w:val="24"/>
          <w:szCs w:val="24"/>
        </w:rPr>
        <w:t xml:space="preserve">Versiegelung: </w:t>
      </w:r>
      <w:proofErr w:type="spellStart"/>
      <w:r w:rsidRPr="006A0A0B">
        <w:rPr>
          <w:rFonts w:ascii="Arial" w:hAnsi="Arial" w:cs="Arial"/>
          <w:bCs/>
          <w:sz w:val="24"/>
          <w:szCs w:val="24"/>
        </w:rPr>
        <w:t>StoPox</w:t>
      </w:r>
      <w:proofErr w:type="spellEnd"/>
      <w:r w:rsidRPr="006A0A0B">
        <w:rPr>
          <w:rFonts w:ascii="Arial" w:hAnsi="Arial" w:cs="Arial"/>
          <w:bCs/>
          <w:sz w:val="24"/>
          <w:szCs w:val="24"/>
        </w:rPr>
        <w:t xml:space="preserve"> MS 200 (RAL 7042)</w:t>
      </w:r>
    </w:p>
    <w:p w:rsidR="006A0A0B" w:rsidRDefault="006A0A0B" w:rsidP="006A0A0B">
      <w:pPr>
        <w:spacing w:after="0" w:line="400" w:lineRule="exact"/>
        <w:rPr>
          <w:rFonts w:ascii="Arial" w:hAnsi="Arial" w:cs="Arial"/>
          <w:b/>
          <w:sz w:val="24"/>
          <w:szCs w:val="24"/>
        </w:rPr>
      </w:pPr>
    </w:p>
    <w:p w:rsidR="006A0A0B" w:rsidRDefault="006A0A0B" w:rsidP="006A0A0B">
      <w:pPr>
        <w:spacing w:after="0" w:line="400" w:lineRule="exact"/>
        <w:jc w:val="both"/>
        <w:rPr>
          <w:rFonts w:ascii="Arial" w:eastAsia="DengXian" w:hAnsi="Arial" w:cs="Arial"/>
          <w:szCs w:val="24"/>
        </w:rPr>
      </w:pPr>
    </w:p>
    <w:p w:rsidR="00C01808" w:rsidRDefault="00C01808" w:rsidP="006A0A0B">
      <w:pPr>
        <w:spacing w:after="0" w:line="400" w:lineRule="exact"/>
        <w:jc w:val="both"/>
        <w:rPr>
          <w:rFonts w:ascii="Arial" w:eastAsia="DengXian" w:hAnsi="Arial" w:cs="Arial"/>
          <w:szCs w:val="24"/>
        </w:rPr>
      </w:pPr>
    </w:p>
    <w:p w:rsidR="001653CA" w:rsidRPr="00736859" w:rsidRDefault="001653CA" w:rsidP="001653CA">
      <w:pPr>
        <w:spacing w:after="0" w:line="240" w:lineRule="auto"/>
        <w:jc w:val="right"/>
        <w:rPr>
          <w:rFonts w:ascii="Arial" w:eastAsia="DengXian" w:hAnsi="Arial" w:cs="Arial"/>
          <w:szCs w:val="24"/>
        </w:rPr>
      </w:pPr>
    </w:p>
    <w:p w:rsidR="001653CA" w:rsidRPr="00736859" w:rsidRDefault="001653CA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bCs/>
          <w:sz w:val="18"/>
          <w:szCs w:val="20"/>
        </w:rPr>
      </w:pPr>
      <w:r w:rsidRPr="00736859">
        <w:rPr>
          <w:rFonts w:ascii="Arial" w:eastAsia="DengXian" w:hAnsi="Arial" w:cs="Arial"/>
          <w:b/>
          <w:bCs/>
          <w:sz w:val="18"/>
          <w:szCs w:val="20"/>
        </w:rPr>
        <w:t xml:space="preserve">pr </w:t>
      </w:r>
      <w:r>
        <w:rPr>
          <w:rFonts w:ascii="Arial" w:eastAsia="DengXian" w:hAnsi="Arial" w:cs="Arial"/>
          <w:b/>
          <w:bCs/>
          <w:sz w:val="18"/>
          <w:szCs w:val="20"/>
        </w:rPr>
        <w:t>neu – gedacht</w:t>
      </w:r>
      <w:r w:rsidRPr="00736859">
        <w:rPr>
          <w:rFonts w:ascii="Arial" w:eastAsia="DengXian" w:hAnsi="Arial" w:cs="Arial"/>
          <w:bCs/>
          <w:sz w:val="18"/>
          <w:szCs w:val="20"/>
        </w:rPr>
        <w:t>.</w:t>
      </w:r>
    </w:p>
    <w:p w:rsidR="001653CA" w:rsidRPr="00343134" w:rsidRDefault="00544157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</w:rPr>
      </w:pPr>
      <w:r w:rsidRPr="00544157">
        <w:rPr>
          <w:rFonts w:ascii="Arial" w:eastAsia="DengXian" w:hAnsi="Arial" w:cs="Arial"/>
          <w:sz w:val="18"/>
          <w:szCs w:val="20"/>
        </w:rPr>
        <w:t>Jan Birkenfeld</w:t>
      </w:r>
    </w:p>
    <w:p w:rsidR="001653CA" w:rsidRPr="00343134" w:rsidRDefault="00544157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</w:rPr>
      </w:pPr>
      <w:r w:rsidRPr="00544157">
        <w:rPr>
          <w:rFonts w:ascii="Arial" w:eastAsia="DengXian" w:hAnsi="Arial" w:cs="Arial"/>
          <w:sz w:val="18"/>
          <w:szCs w:val="20"/>
        </w:rPr>
        <w:t>Tel.: 05307 80093 - 85 / Fax: -69</w:t>
      </w:r>
    </w:p>
    <w:p w:rsidR="001653CA" w:rsidRPr="00343134" w:rsidRDefault="00544157" w:rsidP="001653CA">
      <w:pPr>
        <w:framePr w:w="3782" w:h="1077" w:wrap="around" w:vAnchor="text" w:hAnchor="text" w:x="1" w:y="1" w:anchorLock="1"/>
        <w:shd w:val="solid" w:color="FFFFFF" w:fill="FFFFFF"/>
        <w:spacing w:after="0" w:line="240" w:lineRule="auto"/>
        <w:rPr>
          <w:rFonts w:ascii="Arial" w:eastAsia="DengXian" w:hAnsi="Arial" w:cs="Arial"/>
          <w:sz w:val="18"/>
          <w:szCs w:val="20"/>
        </w:rPr>
      </w:pPr>
      <w:r w:rsidRPr="00544157">
        <w:rPr>
          <w:rFonts w:ascii="Arial" w:eastAsia="DengXian" w:hAnsi="Arial" w:cs="Arial"/>
          <w:sz w:val="18"/>
          <w:szCs w:val="20"/>
          <w:lang w:eastAsia="en-US"/>
        </w:rPr>
        <w:t>E-Mail</w:t>
      </w:r>
      <w:r w:rsidRPr="00544157">
        <w:rPr>
          <w:rFonts w:ascii="Arial" w:eastAsia="DengXian" w:hAnsi="Arial" w:cs="Arial"/>
          <w:sz w:val="18"/>
          <w:szCs w:val="20"/>
        </w:rPr>
        <w:t xml:space="preserve">: </w:t>
      </w:r>
      <w:hyperlink r:id="rId12" w:history="1">
        <w:r w:rsidRPr="00544157">
          <w:rPr>
            <w:rStyle w:val="Hyperlink"/>
            <w:rFonts w:ascii="Arial" w:eastAsia="DengXian" w:hAnsi="Arial" w:cs="Arial"/>
            <w:sz w:val="18"/>
          </w:rPr>
          <w:t>j.birkenfeld@pr-neu.de</w:t>
        </w:r>
      </w:hyperlink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Abdruck honorarfrei, Belegexemplar erbeten an:</w:t>
      </w:r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sz w:val="18"/>
          <w:szCs w:val="20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 xml:space="preserve">pr </w:t>
      </w:r>
      <w:r>
        <w:rPr>
          <w:rFonts w:ascii="Arial" w:eastAsia="DengXian" w:hAnsi="Arial" w:cs="Arial"/>
          <w:sz w:val="18"/>
          <w:szCs w:val="20"/>
          <w:lang w:eastAsia="en-US"/>
        </w:rPr>
        <w:t>neu – gedacht.</w:t>
      </w:r>
    </w:p>
    <w:p w:rsidR="001653CA" w:rsidRPr="00736859" w:rsidRDefault="001653CA" w:rsidP="001653CA">
      <w:pPr>
        <w:spacing w:after="0" w:line="240" w:lineRule="auto"/>
        <w:rPr>
          <w:rFonts w:ascii="Arial" w:eastAsia="DengXian" w:hAnsi="Arial" w:cs="Arial"/>
          <w:color w:val="000000"/>
          <w:sz w:val="18"/>
          <w:lang w:eastAsia="en-US"/>
        </w:rPr>
      </w:pPr>
      <w:r w:rsidRPr="00736859">
        <w:rPr>
          <w:rFonts w:ascii="Arial" w:eastAsia="DengXian" w:hAnsi="Arial" w:cs="Arial"/>
          <w:sz w:val="18"/>
          <w:szCs w:val="20"/>
          <w:lang w:eastAsia="en-US"/>
        </w:rPr>
        <w:t>Braunschweig</w:t>
      </w:r>
    </w:p>
    <w:p w:rsidR="001653CA" w:rsidRPr="001653CA" w:rsidRDefault="001653CA" w:rsidP="001653CA">
      <w:pPr>
        <w:spacing w:line="400" w:lineRule="exact"/>
        <w:jc w:val="both"/>
        <w:rPr>
          <w:rFonts w:ascii="Arial" w:hAnsi="Arial" w:cs="Arial"/>
          <w:sz w:val="24"/>
          <w:szCs w:val="24"/>
        </w:rPr>
      </w:pPr>
    </w:p>
    <w:sectPr w:rsidR="001653CA" w:rsidRPr="001653CA" w:rsidSect="00B4279C">
      <w:footerReference w:type="default" r:id="rId13"/>
      <w:pgSz w:w="11906" w:h="16838"/>
      <w:pgMar w:top="2835" w:right="3402" w:bottom="226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E1E" w:rsidRDefault="00395E1E" w:rsidP="00CE2A50">
      <w:pPr>
        <w:spacing w:after="0" w:line="240" w:lineRule="auto"/>
      </w:pPr>
      <w:r>
        <w:separator/>
      </w:r>
    </w:p>
  </w:endnote>
  <w:endnote w:type="continuationSeparator" w:id="0">
    <w:p w:rsidR="00395E1E" w:rsidRDefault="00395E1E" w:rsidP="00CE2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  <w:szCs w:val="18"/>
      </w:rPr>
      <w:id w:val="129973706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1021177321"/>
          <w:docPartObj>
            <w:docPartGallery w:val="Page Numbers (Top of Page)"/>
            <w:docPartUnique/>
          </w:docPartObj>
        </w:sdtPr>
        <w:sdtContent>
          <w:p w:rsidR="00395E1E" w:rsidRDefault="00577309" w:rsidP="00BF2541">
            <w:pPr>
              <w:pStyle w:val="Fuzeile"/>
              <w:rPr>
                <w:rFonts w:ascii="Arial" w:hAnsi="Arial" w:cs="Arial"/>
                <w:sz w:val="18"/>
                <w:szCs w:val="18"/>
              </w:rPr>
            </w:pPr>
            <w:fldSimple w:instr=" FILENAME  \p  \* MERGEFORMAT ">
              <w:r w:rsidR="003B34D9" w:rsidRPr="003B34D9">
                <w:rPr>
                  <w:rFonts w:ascii="Arial" w:hAnsi="Arial" w:cs="Arial"/>
                  <w:noProof/>
                  <w:sz w:val="18"/>
                  <w:szCs w:val="18"/>
                </w:rPr>
                <w:t>\\OMV\daten\Daten-PC\StoCretec\2020\Texte\20-11_Boden_Lackierhalle_Melle_final-mibi.docx</w:t>
              </w:r>
            </w:fldSimple>
          </w:p>
          <w:p w:rsidR="00395E1E" w:rsidRPr="00B4279C" w:rsidRDefault="00395E1E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79C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="00577309" w:rsidRPr="00B427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4279C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="00577309" w:rsidRPr="00B427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B34D9">
              <w:rPr>
                <w:rFonts w:ascii="Arial" w:hAnsi="Arial" w:cs="Arial"/>
                <w:noProof/>
                <w:sz w:val="18"/>
                <w:szCs w:val="18"/>
              </w:rPr>
              <w:t>2</w:t>
            </w:r>
            <w:r w:rsidR="00577309" w:rsidRPr="00B4279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4279C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="00577309" w:rsidRPr="00B4279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4279C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="00577309" w:rsidRPr="00B4279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B34D9">
              <w:rPr>
                <w:rFonts w:ascii="Arial" w:hAnsi="Arial" w:cs="Arial"/>
                <w:noProof/>
                <w:sz w:val="18"/>
                <w:szCs w:val="18"/>
              </w:rPr>
              <w:t>4</w:t>
            </w:r>
            <w:r w:rsidR="00577309" w:rsidRPr="00B4279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:rsidR="00395E1E" w:rsidRDefault="00395E1E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E1E" w:rsidRDefault="00395E1E" w:rsidP="00CE2A50">
      <w:pPr>
        <w:spacing w:after="0" w:line="240" w:lineRule="auto"/>
      </w:pPr>
      <w:r>
        <w:separator/>
      </w:r>
    </w:p>
  </w:footnote>
  <w:footnote w:type="continuationSeparator" w:id="0">
    <w:p w:rsidR="00395E1E" w:rsidRDefault="00395E1E" w:rsidP="00CE2A5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223D31"/>
    <w:rsid w:val="000014AA"/>
    <w:rsid w:val="0001636B"/>
    <w:rsid w:val="00016700"/>
    <w:rsid w:val="000211E6"/>
    <w:rsid w:val="00027B6C"/>
    <w:rsid w:val="00046483"/>
    <w:rsid w:val="000618A1"/>
    <w:rsid w:val="000740C7"/>
    <w:rsid w:val="0008070A"/>
    <w:rsid w:val="0008536D"/>
    <w:rsid w:val="00090DC3"/>
    <w:rsid w:val="00094BE0"/>
    <w:rsid w:val="000B421E"/>
    <w:rsid w:val="000D69A4"/>
    <w:rsid w:val="001108FB"/>
    <w:rsid w:val="001275F8"/>
    <w:rsid w:val="00137533"/>
    <w:rsid w:val="0014471C"/>
    <w:rsid w:val="0015335E"/>
    <w:rsid w:val="001653CA"/>
    <w:rsid w:val="00171B83"/>
    <w:rsid w:val="001859BE"/>
    <w:rsid w:val="00186363"/>
    <w:rsid w:val="00186B50"/>
    <w:rsid w:val="00190FAD"/>
    <w:rsid w:val="001A46A3"/>
    <w:rsid w:val="001A5FC2"/>
    <w:rsid w:val="001A6F4B"/>
    <w:rsid w:val="001B03F8"/>
    <w:rsid w:val="001B113A"/>
    <w:rsid w:val="001C1BF2"/>
    <w:rsid w:val="001C54E5"/>
    <w:rsid w:val="001D3BB2"/>
    <w:rsid w:val="001D4FFF"/>
    <w:rsid w:val="001E3D76"/>
    <w:rsid w:val="001F491D"/>
    <w:rsid w:val="00202809"/>
    <w:rsid w:val="002210B2"/>
    <w:rsid w:val="00223D31"/>
    <w:rsid w:val="00232A97"/>
    <w:rsid w:val="00234FCF"/>
    <w:rsid w:val="00237A79"/>
    <w:rsid w:val="00247907"/>
    <w:rsid w:val="0027033B"/>
    <w:rsid w:val="002753D3"/>
    <w:rsid w:val="00280D73"/>
    <w:rsid w:val="002B6351"/>
    <w:rsid w:val="002C50E6"/>
    <w:rsid w:val="002D6938"/>
    <w:rsid w:val="002F2D24"/>
    <w:rsid w:val="002F644B"/>
    <w:rsid w:val="00301C29"/>
    <w:rsid w:val="00303F27"/>
    <w:rsid w:val="00311CAF"/>
    <w:rsid w:val="00320113"/>
    <w:rsid w:val="00321F7A"/>
    <w:rsid w:val="003316B5"/>
    <w:rsid w:val="00333CA7"/>
    <w:rsid w:val="00343134"/>
    <w:rsid w:val="00345DF0"/>
    <w:rsid w:val="00346EF3"/>
    <w:rsid w:val="003524DD"/>
    <w:rsid w:val="0036445E"/>
    <w:rsid w:val="00364E3A"/>
    <w:rsid w:val="00371EB1"/>
    <w:rsid w:val="003731B1"/>
    <w:rsid w:val="003739AF"/>
    <w:rsid w:val="0038230A"/>
    <w:rsid w:val="0039190B"/>
    <w:rsid w:val="00394B5F"/>
    <w:rsid w:val="00395E1E"/>
    <w:rsid w:val="00396737"/>
    <w:rsid w:val="003A25B3"/>
    <w:rsid w:val="003B34D9"/>
    <w:rsid w:val="0041657C"/>
    <w:rsid w:val="00424D20"/>
    <w:rsid w:val="004416B6"/>
    <w:rsid w:val="00453033"/>
    <w:rsid w:val="00471F54"/>
    <w:rsid w:val="0048641A"/>
    <w:rsid w:val="00494E47"/>
    <w:rsid w:val="004A12BC"/>
    <w:rsid w:val="004B6D8C"/>
    <w:rsid w:val="004C5947"/>
    <w:rsid w:val="004C6873"/>
    <w:rsid w:val="004E5E85"/>
    <w:rsid w:val="0052118B"/>
    <w:rsid w:val="00523211"/>
    <w:rsid w:val="00524F76"/>
    <w:rsid w:val="005302A6"/>
    <w:rsid w:val="005312EF"/>
    <w:rsid w:val="005325B8"/>
    <w:rsid w:val="005368AF"/>
    <w:rsid w:val="00544157"/>
    <w:rsid w:val="00546224"/>
    <w:rsid w:val="00552418"/>
    <w:rsid w:val="0055545D"/>
    <w:rsid w:val="00577309"/>
    <w:rsid w:val="0058785F"/>
    <w:rsid w:val="005A2E6A"/>
    <w:rsid w:val="005B37CB"/>
    <w:rsid w:val="005C256E"/>
    <w:rsid w:val="005E0B00"/>
    <w:rsid w:val="005F6336"/>
    <w:rsid w:val="00611447"/>
    <w:rsid w:val="00623CFC"/>
    <w:rsid w:val="00630085"/>
    <w:rsid w:val="00630C29"/>
    <w:rsid w:val="00645AC8"/>
    <w:rsid w:val="006539BF"/>
    <w:rsid w:val="006A0A0B"/>
    <w:rsid w:val="006A38AF"/>
    <w:rsid w:val="006A6CCA"/>
    <w:rsid w:val="006A731E"/>
    <w:rsid w:val="006C5962"/>
    <w:rsid w:val="006F0406"/>
    <w:rsid w:val="00702A72"/>
    <w:rsid w:val="00703944"/>
    <w:rsid w:val="00704966"/>
    <w:rsid w:val="0072041B"/>
    <w:rsid w:val="00726798"/>
    <w:rsid w:val="00740494"/>
    <w:rsid w:val="00740852"/>
    <w:rsid w:val="00741D9F"/>
    <w:rsid w:val="00750A0A"/>
    <w:rsid w:val="007572A3"/>
    <w:rsid w:val="0076483B"/>
    <w:rsid w:val="00764ED9"/>
    <w:rsid w:val="00771271"/>
    <w:rsid w:val="00793396"/>
    <w:rsid w:val="007E4BF0"/>
    <w:rsid w:val="007F1368"/>
    <w:rsid w:val="008009A3"/>
    <w:rsid w:val="008152BE"/>
    <w:rsid w:val="008172A4"/>
    <w:rsid w:val="0083568C"/>
    <w:rsid w:val="00841C02"/>
    <w:rsid w:val="00851D3C"/>
    <w:rsid w:val="008524D3"/>
    <w:rsid w:val="00852FAE"/>
    <w:rsid w:val="0085518C"/>
    <w:rsid w:val="008626CD"/>
    <w:rsid w:val="00875D54"/>
    <w:rsid w:val="00875F09"/>
    <w:rsid w:val="008910E8"/>
    <w:rsid w:val="008A294F"/>
    <w:rsid w:val="008A76B4"/>
    <w:rsid w:val="008B3A3B"/>
    <w:rsid w:val="008C3200"/>
    <w:rsid w:val="008E20A2"/>
    <w:rsid w:val="008E4124"/>
    <w:rsid w:val="009071D5"/>
    <w:rsid w:val="0091318F"/>
    <w:rsid w:val="00913D9F"/>
    <w:rsid w:val="00914E6A"/>
    <w:rsid w:val="00922855"/>
    <w:rsid w:val="009272BC"/>
    <w:rsid w:val="00930D37"/>
    <w:rsid w:val="00937A98"/>
    <w:rsid w:val="00943454"/>
    <w:rsid w:val="00963210"/>
    <w:rsid w:val="00975021"/>
    <w:rsid w:val="00983D6D"/>
    <w:rsid w:val="00992EBA"/>
    <w:rsid w:val="009A1630"/>
    <w:rsid w:val="009A4660"/>
    <w:rsid w:val="009A6CD4"/>
    <w:rsid w:val="009F28B5"/>
    <w:rsid w:val="00A13DFC"/>
    <w:rsid w:val="00A30C62"/>
    <w:rsid w:val="00A45EC6"/>
    <w:rsid w:val="00A652EE"/>
    <w:rsid w:val="00A7699C"/>
    <w:rsid w:val="00A83907"/>
    <w:rsid w:val="00A8420F"/>
    <w:rsid w:val="00A84A78"/>
    <w:rsid w:val="00A85096"/>
    <w:rsid w:val="00AC3803"/>
    <w:rsid w:val="00AE512B"/>
    <w:rsid w:val="00B01364"/>
    <w:rsid w:val="00B03964"/>
    <w:rsid w:val="00B058BD"/>
    <w:rsid w:val="00B22438"/>
    <w:rsid w:val="00B4279C"/>
    <w:rsid w:val="00B46F0A"/>
    <w:rsid w:val="00B5136B"/>
    <w:rsid w:val="00B53D64"/>
    <w:rsid w:val="00B94023"/>
    <w:rsid w:val="00BA1872"/>
    <w:rsid w:val="00BA4694"/>
    <w:rsid w:val="00BC7788"/>
    <w:rsid w:val="00BD0EB2"/>
    <w:rsid w:val="00BD7C5B"/>
    <w:rsid w:val="00BF2541"/>
    <w:rsid w:val="00BF42E2"/>
    <w:rsid w:val="00BF622D"/>
    <w:rsid w:val="00BF79A8"/>
    <w:rsid w:val="00C01808"/>
    <w:rsid w:val="00C27F42"/>
    <w:rsid w:val="00C41E18"/>
    <w:rsid w:val="00C52FA1"/>
    <w:rsid w:val="00CB1E26"/>
    <w:rsid w:val="00CB3241"/>
    <w:rsid w:val="00CD060D"/>
    <w:rsid w:val="00CD77FD"/>
    <w:rsid w:val="00CE2A50"/>
    <w:rsid w:val="00CE4CBD"/>
    <w:rsid w:val="00CF7765"/>
    <w:rsid w:val="00D03A26"/>
    <w:rsid w:val="00D04967"/>
    <w:rsid w:val="00D42428"/>
    <w:rsid w:val="00D72333"/>
    <w:rsid w:val="00DC2F46"/>
    <w:rsid w:val="00E052F2"/>
    <w:rsid w:val="00E25DD8"/>
    <w:rsid w:val="00E4087A"/>
    <w:rsid w:val="00E40F98"/>
    <w:rsid w:val="00E535A0"/>
    <w:rsid w:val="00E54816"/>
    <w:rsid w:val="00E7067C"/>
    <w:rsid w:val="00E90465"/>
    <w:rsid w:val="00EA46E0"/>
    <w:rsid w:val="00EC2C27"/>
    <w:rsid w:val="00ED1701"/>
    <w:rsid w:val="00EE7E9B"/>
    <w:rsid w:val="00EF5F15"/>
    <w:rsid w:val="00EF6917"/>
    <w:rsid w:val="00F066E3"/>
    <w:rsid w:val="00F105CA"/>
    <w:rsid w:val="00F24885"/>
    <w:rsid w:val="00F26F24"/>
    <w:rsid w:val="00F4235E"/>
    <w:rsid w:val="00F47FD5"/>
    <w:rsid w:val="00F65DDA"/>
    <w:rsid w:val="00F6650F"/>
    <w:rsid w:val="00F752B6"/>
    <w:rsid w:val="00F7626E"/>
    <w:rsid w:val="00F80E89"/>
    <w:rsid w:val="00F83059"/>
    <w:rsid w:val="00F87FDD"/>
    <w:rsid w:val="00F903CF"/>
    <w:rsid w:val="00F970FE"/>
    <w:rsid w:val="00FB180D"/>
    <w:rsid w:val="00FB27E2"/>
    <w:rsid w:val="00FB3FFB"/>
    <w:rsid w:val="00FC196E"/>
    <w:rsid w:val="00FC465E"/>
    <w:rsid w:val="00FE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27F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1653CA"/>
    <w:pPr>
      <w:spacing w:after="0" w:line="240" w:lineRule="auto"/>
    </w:pPr>
    <w:rPr>
      <w:rFonts w:ascii="Calibri" w:hAnsi="Calibri" w:cs="Calibri"/>
    </w:rPr>
  </w:style>
  <w:style w:type="character" w:styleId="Hyperlink">
    <w:name w:val="Hyperlink"/>
    <w:basedOn w:val="Absatz-Standardschriftart"/>
    <w:uiPriority w:val="99"/>
    <w:unhideWhenUsed/>
    <w:rsid w:val="001653CA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4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481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B42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279C"/>
  </w:style>
  <w:style w:type="paragraph" w:styleId="Fuzeile">
    <w:name w:val="footer"/>
    <w:basedOn w:val="Standard"/>
    <w:link w:val="FuzeileZchn"/>
    <w:uiPriority w:val="99"/>
    <w:unhideWhenUsed/>
    <w:rsid w:val="00B427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279C"/>
  </w:style>
  <w:style w:type="character" w:styleId="Kommentarzeichen">
    <w:name w:val="annotation reference"/>
    <w:basedOn w:val="Absatz-Standardschriftart"/>
    <w:uiPriority w:val="99"/>
    <w:semiHidden/>
    <w:unhideWhenUsed/>
    <w:rsid w:val="004C59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59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59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59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594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.birkenfeld@pr-neu.de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06718208291F499D2E35007D36A9A9" ma:contentTypeVersion="13" ma:contentTypeDescription="Ein neues Dokument erstellen." ma:contentTypeScope="" ma:versionID="cf6c97f49d69f33c50b5399b6c3fdf50">
  <xsd:schema xmlns:xsd="http://www.w3.org/2001/XMLSchema" xmlns:xs="http://www.w3.org/2001/XMLSchema" xmlns:p="http://schemas.microsoft.com/office/2006/metadata/properties" xmlns:ns3="1f54fdc7-15fd-42eb-80c7-931c041f0b27" xmlns:ns4="793b8d0c-e921-4fd3-8331-ff103ba214c9" targetNamespace="http://schemas.microsoft.com/office/2006/metadata/properties" ma:root="true" ma:fieldsID="18ab15830707d568d10b15e07df35901" ns3:_="" ns4:_="">
    <xsd:import namespace="1f54fdc7-15fd-42eb-80c7-931c041f0b27"/>
    <xsd:import namespace="793b8d0c-e921-4fd3-8331-ff103ba214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4fdc7-15fd-42eb-80c7-931c041f0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8d0c-e921-4fd3-8331-ff103ba214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972A6-B3AA-4E82-9AC1-2A8AA083AA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F3327-3079-411D-A69E-3A237AE07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54fdc7-15fd-42eb-80c7-931c041f0b27"/>
    <ds:schemaRef ds:uri="793b8d0c-e921-4fd3-8331-ff103ba214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D0CF44-E866-449C-B4FF-CDC3ECB3C3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D4265E-1E9C-48CD-81A7-65A9C60C8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458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16</cp:revision>
  <cp:lastPrinted>2020-10-05T08:07:00Z</cp:lastPrinted>
  <dcterms:created xsi:type="dcterms:W3CDTF">2020-09-30T11:13:00Z</dcterms:created>
  <dcterms:modified xsi:type="dcterms:W3CDTF">2020-10-05T08:09:00Z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2020-06-26T08:43:15Z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c88946a4-0fb6-45cf-9398-0000a91504f5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0x0101006206718208291F499D2E35007D36A9A9</vt:lpwstr>
  </property>
</Properties>
</file>