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FF015" w14:textId="77777777" w:rsidR="00976A5F" w:rsidRPr="00E43C64" w:rsidRDefault="00976A5F" w:rsidP="008352D6">
      <w:pPr>
        <w:spacing w:after="0" w:line="300" w:lineRule="exact"/>
        <w:rPr>
          <w:rFonts w:ascii="Arial" w:hAnsi="Arial"/>
          <w:sz w:val="18"/>
        </w:rPr>
      </w:pPr>
      <w:r w:rsidRPr="00E43C64">
        <w:rPr>
          <w:rFonts w:ascii="Arial" w:hAnsi="Arial"/>
          <w:sz w:val="18"/>
        </w:rPr>
        <w:t>Text s</w:t>
      </w:r>
      <w:r w:rsidR="00D817A2">
        <w:rPr>
          <w:rFonts w:ascii="Arial" w:hAnsi="Arial"/>
          <w:sz w:val="18"/>
        </w:rPr>
        <w:t>teht online unter: pr-</w:t>
      </w:r>
      <w:r w:rsidR="009B5A10">
        <w:rPr>
          <w:rFonts w:ascii="Arial" w:hAnsi="Arial"/>
          <w:sz w:val="18"/>
        </w:rPr>
        <w:t>neu.de/newsroom</w:t>
      </w:r>
    </w:p>
    <w:p w14:paraId="4B6A31CA" w14:textId="11D1C12B" w:rsidR="00126536" w:rsidRPr="00E43C64" w:rsidRDefault="00095927" w:rsidP="008352D6">
      <w:pPr>
        <w:spacing w:after="0" w:line="300" w:lineRule="exact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sz w:val="18"/>
        </w:rPr>
        <w:t>08</w:t>
      </w:r>
      <w:r w:rsidR="00976A5F" w:rsidRPr="00E43C64">
        <w:rPr>
          <w:rFonts w:ascii="Arial" w:hAnsi="Arial"/>
          <w:sz w:val="18"/>
        </w:rPr>
        <w:t>/</w:t>
      </w:r>
      <w:r w:rsidR="006C4C7D">
        <w:rPr>
          <w:rFonts w:ascii="Arial" w:hAnsi="Arial"/>
          <w:sz w:val="18"/>
        </w:rPr>
        <w:t>23</w:t>
      </w:r>
      <w:r w:rsidR="005D7CFF" w:rsidRPr="00E43C64">
        <w:rPr>
          <w:rFonts w:ascii="Arial" w:hAnsi="Arial"/>
          <w:sz w:val="18"/>
        </w:rPr>
        <w:t>-</w:t>
      </w:r>
      <w:r>
        <w:rPr>
          <w:rFonts w:ascii="Arial" w:hAnsi="Arial"/>
          <w:sz w:val="18"/>
        </w:rPr>
        <w:t>08</w:t>
      </w:r>
    </w:p>
    <w:p w14:paraId="4404FC42" w14:textId="10DF555C" w:rsidR="00DD48CE" w:rsidRPr="000C3722" w:rsidRDefault="00622E98" w:rsidP="008352D6">
      <w:pPr>
        <w:spacing w:after="0" w:line="400" w:lineRule="exact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  <w:u w:val="single"/>
        </w:rPr>
        <w:t>Betoninstandsetzung an der Ammerbrücke</w:t>
      </w:r>
    </w:p>
    <w:p w14:paraId="0E4E3CB5" w14:textId="77777777" w:rsidR="00DD48CE" w:rsidRPr="004D0055" w:rsidRDefault="00DD48CE" w:rsidP="008352D6">
      <w:pPr>
        <w:spacing w:after="0" w:line="40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14:paraId="0A269804" w14:textId="77777777" w:rsidR="003A3CF1" w:rsidRDefault="00622E98" w:rsidP="008352D6">
      <w:pPr>
        <w:spacing w:after="0" w:line="400" w:lineRule="exact"/>
        <w:jc w:val="both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Brückensanierung </w:t>
      </w:r>
      <w:r w:rsidR="00EA1C79">
        <w:rPr>
          <w:rFonts w:ascii="Arial" w:hAnsi="Arial" w:cs="Arial"/>
          <w:b/>
          <w:bCs/>
          <w:sz w:val="40"/>
          <w:szCs w:val="40"/>
        </w:rPr>
        <w:t>gemäß</w:t>
      </w:r>
    </w:p>
    <w:p w14:paraId="6A7B9F3A" w14:textId="6A2E37FB" w:rsidR="00976A5F" w:rsidRPr="00E43C64" w:rsidRDefault="00622E98" w:rsidP="008352D6">
      <w:pPr>
        <w:spacing w:after="0" w:line="400" w:lineRule="exact"/>
        <w:jc w:val="both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Denkmal- und Artenschutz</w:t>
      </w:r>
    </w:p>
    <w:p w14:paraId="23986C1C" w14:textId="77777777" w:rsidR="00EB2283" w:rsidRPr="000C3722" w:rsidRDefault="00EB2283" w:rsidP="008352D6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14:paraId="29782133" w14:textId="267EEC01" w:rsidR="0024719E" w:rsidRPr="00E43C64" w:rsidRDefault="00C86AD2" w:rsidP="008352D6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Brückensanierung unter </w:t>
      </w:r>
      <w:r w:rsidR="0018282E">
        <w:rPr>
          <w:rFonts w:ascii="Arial" w:hAnsi="Arial" w:cs="Arial"/>
          <w:b/>
          <w:sz w:val="24"/>
          <w:szCs w:val="24"/>
        </w:rPr>
        <w:t>Denkmal- und Artenschutz</w:t>
      </w:r>
      <w:r>
        <w:rPr>
          <w:rFonts w:ascii="Arial" w:hAnsi="Arial" w:cs="Arial"/>
          <w:b/>
          <w:sz w:val="24"/>
          <w:szCs w:val="24"/>
        </w:rPr>
        <w:t xml:space="preserve">: Diese Auflagen waren bei der Instandsetzung der rund </w:t>
      </w:r>
      <w:r w:rsidR="00EA77D3">
        <w:rPr>
          <w:rFonts w:ascii="Arial" w:hAnsi="Arial" w:cs="Arial"/>
          <w:b/>
          <w:sz w:val="24"/>
          <w:szCs w:val="24"/>
        </w:rPr>
        <w:t xml:space="preserve">90 Jahre alten </w:t>
      </w:r>
      <w:r>
        <w:rPr>
          <w:rFonts w:ascii="Arial" w:hAnsi="Arial" w:cs="Arial"/>
          <w:b/>
          <w:sz w:val="24"/>
          <w:szCs w:val="24"/>
        </w:rPr>
        <w:t>Ammerb</w:t>
      </w:r>
      <w:r w:rsidR="00EA77D3">
        <w:rPr>
          <w:rFonts w:ascii="Arial" w:hAnsi="Arial" w:cs="Arial"/>
          <w:b/>
          <w:sz w:val="24"/>
          <w:szCs w:val="24"/>
        </w:rPr>
        <w:t xml:space="preserve">rücke </w:t>
      </w:r>
      <w:r>
        <w:rPr>
          <w:rFonts w:ascii="Arial" w:hAnsi="Arial" w:cs="Arial"/>
          <w:b/>
          <w:sz w:val="24"/>
          <w:szCs w:val="24"/>
        </w:rPr>
        <w:t>zu beachten. Der schadhafte Melan</w:t>
      </w:r>
      <w:r w:rsidR="00297D5D">
        <w:rPr>
          <w:rFonts w:ascii="Arial" w:hAnsi="Arial" w:cs="Arial"/>
          <w:b/>
          <w:sz w:val="24"/>
          <w:szCs w:val="24"/>
        </w:rPr>
        <w:t>-B</w:t>
      </w:r>
      <w:r>
        <w:rPr>
          <w:rFonts w:ascii="Arial" w:hAnsi="Arial" w:cs="Arial"/>
          <w:b/>
          <w:sz w:val="24"/>
          <w:szCs w:val="24"/>
        </w:rPr>
        <w:t xml:space="preserve">ogen </w:t>
      </w:r>
      <w:r w:rsidR="00DB296D">
        <w:rPr>
          <w:rFonts w:ascii="Arial" w:hAnsi="Arial" w:cs="Arial"/>
          <w:b/>
          <w:sz w:val="24"/>
          <w:szCs w:val="24"/>
        </w:rPr>
        <w:t xml:space="preserve">wurde </w:t>
      </w:r>
      <w:r w:rsidR="0002699F">
        <w:rPr>
          <w:rFonts w:ascii="Arial" w:hAnsi="Arial" w:cs="Arial"/>
          <w:b/>
          <w:sz w:val="24"/>
          <w:szCs w:val="24"/>
        </w:rPr>
        <w:t>erhalten</w:t>
      </w:r>
      <w:r w:rsidR="001A5B54">
        <w:rPr>
          <w:rFonts w:ascii="Arial" w:hAnsi="Arial" w:cs="Arial"/>
          <w:b/>
          <w:sz w:val="24"/>
          <w:szCs w:val="24"/>
        </w:rPr>
        <w:t xml:space="preserve"> und </w:t>
      </w:r>
      <w:r w:rsidR="00EA77D3">
        <w:rPr>
          <w:rFonts w:ascii="Arial" w:hAnsi="Arial" w:cs="Arial"/>
          <w:b/>
          <w:sz w:val="24"/>
          <w:szCs w:val="24"/>
        </w:rPr>
        <w:t>dien</w:t>
      </w:r>
      <w:r>
        <w:rPr>
          <w:rFonts w:ascii="Arial" w:hAnsi="Arial" w:cs="Arial"/>
          <w:b/>
          <w:sz w:val="24"/>
          <w:szCs w:val="24"/>
        </w:rPr>
        <w:t>t</w:t>
      </w:r>
      <w:r w:rsidR="00EA77D3">
        <w:rPr>
          <w:rFonts w:ascii="Arial" w:hAnsi="Arial" w:cs="Arial"/>
          <w:b/>
          <w:sz w:val="24"/>
          <w:szCs w:val="24"/>
        </w:rPr>
        <w:t xml:space="preserve">e als </w:t>
      </w:r>
      <w:r w:rsidR="00EA77D3" w:rsidRPr="00EA77D3">
        <w:rPr>
          <w:rFonts w:ascii="Arial" w:hAnsi="Arial" w:cs="Arial"/>
          <w:b/>
          <w:sz w:val="24"/>
          <w:szCs w:val="24"/>
        </w:rPr>
        <w:t>Rüstträger für die Schalung</w:t>
      </w:r>
      <w:r w:rsidR="00E86C8F">
        <w:rPr>
          <w:rFonts w:ascii="Arial" w:hAnsi="Arial" w:cs="Arial"/>
          <w:b/>
          <w:sz w:val="24"/>
          <w:szCs w:val="24"/>
        </w:rPr>
        <w:t xml:space="preserve"> des Ersatzneubaus</w:t>
      </w:r>
      <w:r w:rsidR="00F71F05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71E62">
        <w:rPr>
          <w:rFonts w:ascii="Arial" w:hAnsi="Arial" w:cs="Arial"/>
          <w:b/>
          <w:sz w:val="24"/>
          <w:szCs w:val="24"/>
        </w:rPr>
        <w:t>F</w:t>
      </w:r>
      <w:r>
        <w:rPr>
          <w:rFonts w:ascii="Arial" w:hAnsi="Arial" w:cs="Arial"/>
          <w:b/>
          <w:sz w:val="24"/>
          <w:szCs w:val="24"/>
        </w:rPr>
        <w:t xml:space="preserve">ür die Sanierung </w:t>
      </w:r>
      <w:r w:rsidR="00B04846">
        <w:rPr>
          <w:rFonts w:ascii="Arial" w:hAnsi="Arial" w:cs="Arial"/>
          <w:b/>
          <w:sz w:val="24"/>
          <w:szCs w:val="24"/>
        </w:rPr>
        <w:t>des Bogens</w:t>
      </w:r>
      <w:r w:rsidR="00165D9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kamen </w:t>
      </w:r>
      <w:r w:rsidR="005A5F33">
        <w:rPr>
          <w:rFonts w:ascii="Arial" w:hAnsi="Arial" w:cs="Arial"/>
          <w:b/>
          <w:sz w:val="24"/>
          <w:szCs w:val="24"/>
        </w:rPr>
        <w:t>statisch mitwirkende Instandsetzungs</w:t>
      </w:r>
      <w:r w:rsidR="00680732">
        <w:rPr>
          <w:rFonts w:ascii="Arial" w:hAnsi="Arial" w:cs="Arial"/>
          <w:b/>
          <w:sz w:val="24"/>
          <w:szCs w:val="24"/>
        </w:rPr>
        <w:softHyphen/>
      </w:r>
      <w:r>
        <w:rPr>
          <w:rFonts w:ascii="Arial" w:hAnsi="Arial" w:cs="Arial"/>
          <w:b/>
          <w:sz w:val="24"/>
          <w:szCs w:val="24"/>
        </w:rPr>
        <w:t xml:space="preserve">systeme von </w:t>
      </w:r>
      <w:r w:rsidR="00EA77D3">
        <w:rPr>
          <w:rFonts w:ascii="Arial" w:hAnsi="Arial" w:cs="Arial"/>
          <w:b/>
          <w:sz w:val="24"/>
          <w:szCs w:val="24"/>
        </w:rPr>
        <w:t>StoCretec</w:t>
      </w:r>
      <w:r>
        <w:rPr>
          <w:rFonts w:ascii="Arial" w:hAnsi="Arial" w:cs="Arial"/>
          <w:b/>
          <w:sz w:val="24"/>
          <w:szCs w:val="24"/>
        </w:rPr>
        <w:t xml:space="preserve"> zum Einsatz</w:t>
      </w:r>
      <w:r w:rsidR="00EA77D3">
        <w:rPr>
          <w:rFonts w:ascii="Arial" w:hAnsi="Arial" w:cs="Arial"/>
          <w:b/>
          <w:sz w:val="24"/>
          <w:szCs w:val="24"/>
        </w:rPr>
        <w:t>.</w:t>
      </w:r>
    </w:p>
    <w:p w14:paraId="1A119C4E" w14:textId="77777777" w:rsidR="003F57AA" w:rsidRPr="00E43C64" w:rsidRDefault="003F57AA" w:rsidP="008352D6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14:paraId="46E47896" w14:textId="10C6E00E" w:rsidR="00A97004" w:rsidRPr="00F71F05" w:rsidRDefault="00095927" w:rsidP="00095927">
      <w:pPr>
        <w:spacing w:after="0" w:line="40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0" w:name="_Hlk140742860"/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Die </w:t>
      </w:r>
      <w:r w:rsidR="0018282E" w:rsidRPr="00F71F05">
        <w:rPr>
          <w:rFonts w:ascii="Arial" w:hAnsi="Arial" w:cs="Arial"/>
          <w:color w:val="000000" w:themeColor="text1"/>
          <w:sz w:val="24"/>
          <w:szCs w:val="24"/>
        </w:rPr>
        <w:t>Ammerbrücke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>auch Echelsbacherbrücke genannt</w:t>
      </w:r>
      <w:r w:rsidR="00C86AD2" w:rsidRPr="00F71F05">
        <w:rPr>
          <w:rFonts w:ascii="Arial" w:hAnsi="Arial" w:cs="Arial"/>
          <w:color w:val="000000" w:themeColor="text1"/>
          <w:sz w:val="24"/>
          <w:szCs w:val="24"/>
        </w:rPr>
        <w:t>, Baujahr 1929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>)</w:t>
      </w:r>
      <w:r w:rsidR="00C86AD2" w:rsidRPr="00F71F05">
        <w:rPr>
          <w:rFonts w:ascii="Arial" w:hAnsi="Arial" w:cs="Arial"/>
          <w:color w:val="000000" w:themeColor="text1"/>
          <w:sz w:val="24"/>
          <w:szCs w:val="24"/>
        </w:rPr>
        <w:t xml:space="preserve"> ist eine </w:t>
      </w:r>
      <w:r w:rsidR="009C23C7" w:rsidRPr="00F71F05">
        <w:rPr>
          <w:rFonts w:ascii="Arial" w:hAnsi="Arial" w:cs="Arial"/>
          <w:color w:val="000000" w:themeColor="text1"/>
          <w:sz w:val="24"/>
          <w:szCs w:val="24"/>
        </w:rPr>
        <w:t>Melan-Bogen</w:t>
      </w:r>
      <w:r w:rsidR="004B3DC6" w:rsidRPr="00F71F05">
        <w:rPr>
          <w:rFonts w:ascii="Arial" w:hAnsi="Arial" w:cs="Arial"/>
          <w:color w:val="000000" w:themeColor="text1"/>
          <w:sz w:val="24"/>
          <w:szCs w:val="24"/>
        </w:rPr>
        <w:t>brücke</w:t>
      </w:r>
      <w:r w:rsidR="00C86AD2"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C23C7" w:rsidRPr="00F71F05">
        <w:rPr>
          <w:rFonts w:ascii="Arial" w:hAnsi="Arial" w:cs="Arial"/>
          <w:color w:val="000000" w:themeColor="text1"/>
          <w:sz w:val="24"/>
          <w:szCs w:val="24"/>
        </w:rPr>
        <w:t xml:space="preserve">mit der </w:t>
      </w:r>
      <w:r w:rsidR="00F71F05" w:rsidRPr="00F71F05">
        <w:rPr>
          <w:rFonts w:ascii="Arial" w:hAnsi="Arial" w:cs="Arial"/>
          <w:color w:val="000000" w:themeColor="text1"/>
          <w:sz w:val="24"/>
          <w:szCs w:val="24"/>
        </w:rPr>
        <w:t xml:space="preserve">zur Bauzeit </w:t>
      </w:r>
      <w:r w:rsidR="009C23C7" w:rsidRPr="00F71F05">
        <w:rPr>
          <w:rFonts w:ascii="Arial" w:hAnsi="Arial" w:cs="Arial"/>
          <w:color w:val="000000" w:themeColor="text1"/>
          <w:sz w:val="24"/>
          <w:szCs w:val="24"/>
        </w:rPr>
        <w:t>größten Bogenweite von 130 Metern.</w:t>
      </w:r>
      <w:bookmarkEnd w:id="0"/>
      <w:r w:rsidR="009C23C7" w:rsidRPr="00F71F05">
        <w:rPr>
          <w:rFonts w:ascii="Arial" w:hAnsi="Arial" w:cs="Arial"/>
          <w:color w:val="000000" w:themeColor="text1"/>
          <w:sz w:val="24"/>
          <w:szCs w:val="24"/>
        </w:rPr>
        <w:t xml:space="preserve"> Sie 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>liegt zwischen Rottenbuch und Bad Bayersoien</w:t>
      </w:r>
      <w:r w:rsidR="009C23C7" w:rsidRPr="00F71F0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C12097" w:rsidRPr="00F71F05">
        <w:rPr>
          <w:rFonts w:ascii="Arial" w:hAnsi="Arial" w:cs="Arial"/>
          <w:color w:val="000000" w:themeColor="text1"/>
          <w:sz w:val="24"/>
          <w:szCs w:val="24"/>
        </w:rPr>
        <w:t>m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>i</w:t>
      </w:r>
      <w:r w:rsidR="00C12097" w:rsidRPr="00F71F05">
        <w:rPr>
          <w:rFonts w:ascii="Arial" w:hAnsi="Arial" w:cs="Arial"/>
          <w:color w:val="000000" w:themeColor="text1"/>
          <w:sz w:val="24"/>
          <w:szCs w:val="24"/>
        </w:rPr>
        <w:t>s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st 183 Meter und führt die </w:t>
      </w:r>
      <w:r w:rsidR="00B60773" w:rsidRPr="00F71F05">
        <w:rPr>
          <w:rFonts w:ascii="Arial" w:hAnsi="Arial" w:cs="Arial"/>
          <w:color w:val="000000" w:themeColor="text1"/>
          <w:sz w:val="24"/>
          <w:szCs w:val="24"/>
        </w:rPr>
        <w:t>Bundesstraße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 B23 in einer Höhe von etwa 76 Metern </w:t>
      </w:r>
      <w:r w:rsidR="0018282E" w:rsidRPr="00F71F05">
        <w:rPr>
          <w:rFonts w:ascii="Arial" w:hAnsi="Arial" w:cs="Arial"/>
          <w:color w:val="000000" w:themeColor="text1"/>
          <w:sz w:val="24"/>
          <w:szCs w:val="24"/>
        </w:rPr>
        <w:t>über die Ammerschlucht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>.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B3DC6" w:rsidRPr="00F71F05">
        <w:rPr>
          <w:rFonts w:ascii="Arial" w:hAnsi="Arial" w:cs="Arial"/>
          <w:color w:val="000000" w:themeColor="text1"/>
          <w:sz w:val="24"/>
          <w:szCs w:val="24"/>
        </w:rPr>
        <w:t>Ursache</w:t>
      </w:r>
      <w:r w:rsidR="00E2681B" w:rsidRPr="00F71F05">
        <w:rPr>
          <w:rFonts w:ascii="Arial" w:hAnsi="Arial" w:cs="Arial"/>
          <w:color w:val="000000" w:themeColor="text1"/>
          <w:sz w:val="24"/>
          <w:szCs w:val="24"/>
        </w:rPr>
        <w:t>n</w:t>
      </w:r>
      <w:r w:rsidR="004B3DC6" w:rsidRPr="00F71F05">
        <w:rPr>
          <w:rFonts w:ascii="Arial" w:hAnsi="Arial" w:cs="Arial"/>
          <w:color w:val="000000" w:themeColor="text1"/>
          <w:sz w:val="24"/>
          <w:szCs w:val="24"/>
        </w:rPr>
        <w:t xml:space="preserve"> für die </w:t>
      </w:r>
      <w:r w:rsidR="00DC26E2" w:rsidRPr="00F71F05">
        <w:rPr>
          <w:rFonts w:ascii="Arial" w:hAnsi="Arial" w:cs="Arial"/>
          <w:color w:val="000000" w:themeColor="text1"/>
          <w:sz w:val="24"/>
          <w:szCs w:val="24"/>
        </w:rPr>
        <w:t xml:space="preserve">massiven </w:t>
      </w:r>
      <w:r w:rsidR="00A97004" w:rsidRPr="00F71F05">
        <w:rPr>
          <w:rFonts w:ascii="Arial" w:hAnsi="Arial" w:cs="Arial"/>
          <w:color w:val="000000" w:themeColor="text1"/>
          <w:sz w:val="24"/>
          <w:szCs w:val="24"/>
        </w:rPr>
        <w:t xml:space="preserve">Schäden </w:t>
      </w:r>
      <w:r w:rsidR="004B3DC6" w:rsidRPr="00F71F05">
        <w:rPr>
          <w:rFonts w:ascii="Arial" w:hAnsi="Arial" w:cs="Arial"/>
          <w:color w:val="000000" w:themeColor="text1"/>
          <w:sz w:val="24"/>
          <w:szCs w:val="24"/>
        </w:rPr>
        <w:t>–</w:t>
      </w:r>
      <w:r w:rsidR="00A97004"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10F20" w:rsidRPr="00F71F05">
        <w:rPr>
          <w:rFonts w:ascii="Arial" w:hAnsi="Arial" w:cs="Arial"/>
          <w:color w:val="000000" w:themeColor="text1"/>
          <w:sz w:val="24"/>
          <w:szCs w:val="24"/>
        </w:rPr>
        <w:t>abgeplatzte</w:t>
      </w:r>
      <w:r w:rsidR="004B3DC6" w:rsidRPr="00F71F05">
        <w:rPr>
          <w:rFonts w:ascii="Arial" w:hAnsi="Arial" w:cs="Arial"/>
          <w:color w:val="000000" w:themeColor="text1"/>
          <w:sz w:val="24"/>
          <w:szCs w:val="24"/>
        </w:rPr>
        <w:t>r</w:t>
      </w:r>
      <w:r w:rsidR="00A97004" w:rsidRPr="00F71F05">
        <w:rPr>
          <w:rFonts w:ascii="Arial" w:hAnsi="Arial" w:cs="Arial"/>
          <w:color w:val="000000" w:themeColor="text1"/>
          <w:sz w:val="24"/>
          <w:szCs w:val="24"/>
        </w:rPr>
        <w:t xml:space="preserve"> Beton, Hohlstellen und </w:t>
      </w:r>
      <w:r w:rsidR="00210F20" w:rsidRPr="00F71F05">
        <w:rPr>
          <w:rFonts w:ascii="Arial" w:hAnsi="Arial" w:cs="Arial"/>
          <w:color w:val="000000" w:themeColor="text1"/>
          <w:sz w:val="24"/>
          <w:szCs w:val="24"/>
        </w:rPr>
        <w:t>korrodierte</w:t>
      </w:r>
      <w:r w:rsidR="004B3DC6" w:rsidRPr="00F71F05">
        <w:rPr>
          <w:rFonts w:ascii="Arial" w:hAnsi="Arial" w:cs="Arial"/>
          <w:color w:val="000000" w:themeColor="text1"/>
          <w:sz w:val="24"/>
          <w:szCs w:val="24"/>
        </w:rPr>
        <w:t xml:space="preserve">r </w:t>
      </w:r>
      <w:r w:rsidR="00A97004" w:rsidRPr="00F71F05">
        <w:rPr>
          <w:rFonts w:ascii="Arial" w:hAnsi="Arial" w:cs="Arial"/>
          <w:color w:val="000000" w:themeColor="text1"/>
          <w:sz w:val="24"/>
          <w:szCs w:val="24"/>
        </w:rPr>
        <w:t xml:space="preserve">Bewehrungsstahl </w:t>
      </w:r>
      <w:r w:rsidR="004B3DC6" w:rsidRPr="00F71F05">
        <w:rPr>
          <w:rFonts w:ascii="Arial" w:hAnsi="Arial" w:cs="Arial"/>
          <w:color w:val="000000" w:themeColor="text1"/>
          <w:sz w:val="24"/>
          <w:szCs w:val="24"/>
        </w:rPr>
        <w:t>– lagen</w:t>
      </w:r>
      <w:r w:rsidR="00A97004" w:rsidRPr="00F71F05">
        <w:rPr>
          <w:rFonts w:ascii="Arial" w:hAnsi="Arial" w:cs="Arial"/>
          <w:color w:val="000000" w:themeColor="text1"/>
          <w:sz w:val="24"/>
          <w:szCs w:val="24"/>
        </w:rPr>
        <w:t xml:space="preserve"> in der ungenügenden Dichtheit der Betontechnologie aus der Erbauungszeit. </w:t>
      </w:r>
      <w:r w:rsidR="00946B03" w:rsidRPr="00F71F05">
        <w:rPr>
          <w:rFonts w:ascii="Arial" w:hAnsi="Arial" w:cs="Arial"/>
          <w:color w:val="000000" w:themeColor="text1"/>
          <w:sz w:val="24"/>
          <w:szCs w:val="24"/>
        </w:rPr>
        <w:t>Über die Jahre</w:t>
      </w:r>
      <w:r w:rsidR="00A97004" w:rsidRPr="00F71F05">
        <w:rPr>
          <w:rFonts w:ascii="Arial" w:hAnsi="Arial" w:cs="Arial"/>
          <w:color w:val="000000" w:themeColor="text1"/>
          <w:sz w:val="24"/>
          <w:szCs w:val="24"/>
        </w:rPr>
        <w:t xml:space="preserve"> drangen Feuchtigkeit und in Wasser gelöste Schadstoffe in die Bausubstanz ein.</w:t>
      </w:r>
    </w:p>
    <w:p w14:paraId="19EB2604" w14:textId="77777777" w:rsidR="005B4B26" w:rsidRPr="00F71F05" w:rsidRDefault="005B4B26" w:rsidP="00095927">
      <w:pPr>
        <w:spacing w:after="0" w:line="40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D08350B" w14:textId="6627C9F2" w:rsidR="00095927" w:rsidRPr="00F71F05" w:rsidRDefault="00A97004" w:rsidP="00095927">
      <w:pPr>
        <w:spacing w:after="0" w:line="40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Um </w:t>
      </w:r>
      <w:r w:rsidR="00676766" w:rsidRPr="00F71F05">
        <w:rPr>
          <w:rFonts w:ascii="Arial" w:hAnsi="Arial" w:cs="Arial"/>
          <w:color w:val="000000" w:themeColor="text1"/>
          <w:sz w:val="24"/>
          <w:szCs w:val="24"/>
        </w:rPr>
        <w:t>bei d</w:t>
      </w:r>
      <w:r w:rsidR="00430516" w:rsidRPr="00F71F05">
        <w:rPr>
          <w:rFonts w:ascii="Arial" w:hAnsi="Arial" w:cs="Arial"/>
          <w:color w:val="000000" w:themeColor="text1"/>
          <w:sz w:val="24"/>
          <w:szCs w:val="24"/>
        </w:rPr>
        <w:t>i</w:t>
      </w:r>
      <w:r w:rsidR="00676766" w:rsidRPr="00F71F05">
        <w:rPr>
          <w:rFonts w:ascii="Arial" w:hAnsi="Arial" w:cs="Arial"/>
          <w:color w:val="000000" w:themeColor="text1"/>
          <w:sz w:val="24"/>
          <w:szCs w:val="24"/>
        </w:rPr>
        <w:t>e</w:t>
      </w:r>
      <w:r w:rsidR="00430516" w:rsidRPr="00F71F05">
        <w:rPr>
          <w:rFonts w:ascii="Arial" w:hAnsi="Arial" w:cs="Arial"/>
          <w:color w:val="000000" w:themeColor="text1"/>
          <w:sz w:val="24"/>
          <w:szCs w:val="24"/>
        </w:rPr>
        <w:t>s</w:t>
      </w:r>
      <w:r w:rsidR="00295B93" w:rsidRPr="00F71F05">
        <w:rPr>
          <w:rFonts w:ascii="Arial" w:hAnsi="Arial" w:cs="Arial"/>
          <w:color w:val="000000" w:themeColor="text1"/>
          <w:sz w:val="24"/>
          <w:szCs w:val="24"/>
        </w:rPr>
        <w:t>em</w:t>
      </w:r>
      <w:r w:rsidR="00676766"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95B93" w:rsidRPr="00F71F05">
        <w:rPr>
          <w:rFonts w:ascii="Arial" w:hAnsi="Arial" w:cs="Arial"/>
          <w:color w:val="000000" w:themeColor="text1"/>
          <w:sz w:val="24"/>
          <w:szCs w:val="24"/>
        </w:rPr>
        <w:t>Projekt</w:t>
      </w:r>
      <w:r w:rsidR="00676766"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>die Anforderungen an</w:t>
      </w:r>
      <w:r w:rsidR="00095927" w:rsidRPr="00F71F05">
        <w:rPr>
          <w:rFonts w:ascii="Arial" w:hAnsi="Arial" w:cs="Arial"/>
          <w:color w:val="000000" w:themeColor="text1"/>
          <w:sz w:val="24"/>
          <w:szCs w:val="24"/>
        </w:rPr>
        <w:t xml:space="preserve"> Denkmal- und Artenschutz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 – im Bogeninneren lebt eine Fledermauskolonie – zu erfüllen,</w:t>
      </w:r>
      <w:r w:rsidR="00095927"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>galt es</w:t>
      </w:r>
      <w:r w:rsidR="004B3DC6" w:rsidRPr="00F71F05">
        <w:rPr>
          <w:rFonts w:ascii="Arial" w:hAnsi="Arial" w:cs="Arial"/>
          <w:color w:val="000000" w:themeColor="text1"/>
          <w:sz w:val="24"/>
          <w:szCs w:val="24"/>
        </w:rPr>
        <w:t>,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 xml:space="preserve"> de</w:t>
      </w:r>
      <w:r w:rsidR="009C22F7" w:rsidRPr="00F71F05">
        <w:rPr>
          <w:rFonts w:ascii="Arial" w:hAnsi="Arial" w:cs="Arial"/>
          <w:color w:val="000000" w:themeColor="text1"/>
          <w:sz w:val="24"/>
          <w:szCs w:val="24"/>
        </w:rPr>
        <w:t>n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 xml:space="preserve"> B</w:t>
      </w:r>
      <w:r w:rsidR="00F93B4B" w:rsidRPr="00F71F05">
        <w:rPr>
          <w:rFonts w:ascii="Arial" w:hAnsi="Arial" w:cs="Arial"/>
          <w:color w:val="000000" w:themeColor="text1"/>
          <w:sz w:val="24"/>
          <w:szCs w:val="24"/>
        </w:rPr>
        <w:t>o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 xml:space="preserve">gen zu erhalten und als Rüstträger für die Schalung </w:t>
      </w:r>
      <w:r w:rsidR="006133BC" w:rsidRPr="00F71F05">
        <w:rPr>
          <w:rFonts w:ascii="Arial" w:hAnsi="Arial" w:cs="Arial"/>
          <w:color w:val="000000" w:themeColor="text1"/>
          <w:sz w:val="24"/>
          <w:szCs w:val="24"/>
        </w:rPr>
        <w:t xml:space="preserve">des Ersatzneubaus 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 xml:space="preserve">zu nutzen. </w:t>
      </w:r>
      <w:r w:rsidR="00095927" w:rsidRPr="00F71F05">
        <w:rPr>
          <w:rFonts w:ascii="Arial" w:hAnsi="Arial" w:cs="Arial"/>
          <w:color w:val="000000" w:themeColor="text1"/>
          <w:sz w:val="24"/>
          <w:szCs w:val="24"/>
        </w:rPr>
        <w:t xml:space="preserve">Ein einzigartiges </w:t>
      </w:r>
      <w:r w:rsidR="00095927" w:rsidRPr="00F71F05">
        <w:rPr>
          <w:rFonts w:ascii="Arial" w:hAnsi="Arial" w:cs="Arial"/>
          <w:color w:val="000000" w:themeColor="text1"/>
          <w:sz w:val="24"/>
          <w:szCs w:val="24"/>
        </w:rPr>
        <w:lastRenderedPageBreak/>
        <w:t>Projekt: Abriss der alten Brückentafel</w:t>
      </w:r>
      <w:r w:rsidR="004B3DC6" w:rsidRPr="00F71F05">
        <w:rPr>
          <w:rFonts w:ascii="Arial" w:hAnsi="Arial" w:cs="Arial"/>
          <w:color w:val="000000" w:themeColor="text1"/>
          <w:sz w:val="24"/>
          <w:szCs w:val="24"/>
        </w:rPr>
        <w:t>,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A7DC3" w:rsidRPr="00F71F05">
        <w:rPr>
          <w:rFonts w:ascii="Arial" w:hAnsi="Arial" w:cs="Arial"/>
          <w:color w:val="000000" w:themeColor="text1"/>
          <w:sz w:val="24"/>
          <w:szCs w:val="24"/>
        </w:rPr>
        <w:t>Bau einer</w:t>
      </w:r>
      <w:r w:rsidR="00095927" w:rsidRPr="00F71F05">
        <w:rPr>
          <w:rFonts w:ascii="Arial" w:hAnsi="Arial" w:cs="Arial"/>
          <w:color w:val="000000" w:themeColor="text1"/>
          <w:sz w:val="24"/>
          <w:szCs w:val="24"/>
        </w:rPr>
        <w:t xml:space="preserve"> Ersatzbrücke für täglich etwa 10.000 Fahrzeuge</w:t>
      </w:r>
      <w:r w:rsidR="00E2681B" w:rsidRPr="00F71F05">
        <w:rPr>
          <w:rFonts w:ascii="Arial" w:hAnsi="Arial" w:cs="Arial"/>
          <w:color w:val="000000" w:themeColor="text1"/>
          <w:sz w:val="24"/>
          <w:szCs w:val="24"/>
        </w:rPr>
        <w:t xml:space="preserve"> und</w:t>
      </w:r>
      <w:r w:rsidR="000A7DC3" w:rsidRPr="00F71F05">
        <w:rPr>
          <w:rFonts w:ascii="Arial" w:hAnsi="Arial" w:cs="Arial"/>
          <w:color w:val="000000" w:themeColor="text1"/>
          <w:sz w:val="24"/>
          <w:szCs w:val="24"/>
        </w:rPr>
        <w:t xml:space="preserve"> Instandsetzung de</w:t>
      </w:r>
      <w:r w:rsidR="00243B00" w:rsidRPr="00F71F05">
        <w:rPr>
          <w:rFonts w:ascii="Arial" w:hAnsi="Arial" w:cs="Arial"/>
          <w:color w:val="000000" w:themeColor="text1"/>
          <w:sz w:val="24"/>
          <w:szCs w:val="24"/>
        </w:rPr>
        <w:t>s</w:t>
      </w:r>
      <w:r w:rsidR="00095927"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>Melan-B</w:t>
      </w:r>
      <w:r w:rsidR="00243B00" w:rsidRPr="00F71F05">
        <w:rPr>
          <w:rFonts w:ascii="Arial" w:hAnsi="Arial" w:cs="Arial"/>
          <w:color w:val="000000" w:themeColor="text1"/>
          <w:sz w:val="24"/>
          <w:szCs w:val="24"/>
        </w:rPr>
        <w:t>o</w:t>
      </w:r>
      <w:r w:rsidR="003550E2" w:rsidRPr="00F71F05">
        <w:rPr>
          <w:rFonts w:ascii="Arial" w:hAnsi="Arial" w:cs="Arial"/>
          <w:color w:val="000000" w:themeColor="text1"/>
          <w:sz w:val="24"/>
          <w:szCs w:val="24"/>
        </w:rPr>
        <w:t>gen</w:t>
      </w:r>
      <w:r w:rsidR="00243B00" w:rsidRPr="00F71F05">
        <w:rPr>
          <w:rFonts w:ascii="Arial" w:hAnsi="Arial" w:cs="Arial"/>
          <w:color w:val="000000" w:themeColor="text1"/>
          <w:sz w:val="24"/>
          <w:szCs w:val="24"/>
        </w:rPr>
        <w:t>s</w:t>
      </w:r>
      <w:r w:rsidR="000A7DC3" w:rsidRPr="00F71F0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D484819" w14:textId="77777777" w:rsidR="00095927" w:rsidRPr="00F71F05" w:rsidRDefault="00095927" w:rsidP="00095927">
      <w:pPr>
        <w:spacing w:after="0" w:line="40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8A4A887" w14:textId="6BD258D6" w:rsidR="00095927" w:rsidRPr="00F71F05" w:rsidRDefault="00095927" w:rsidP="00095927">
      <w:pPr>
        <w:spacing w:after="0" w:line="40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F05">
        <w:rPr>
          <w:rFonts w:ascii="Arial" w:hAnsi="Arial" w:cs="Arial"/>
          <w:color w:val="000000" w:themeColor="text1"/>
          <w:sz w:val="24"/>
          <w:szCs w:val="24"/>
        </w:rPr>
        <w:t>Aufgrund der Randbedingungen entschied</w:t>
      </w:r>
      <w:r w:rsidR="00020B58" w:rsidRPr="00F71F05">
        <w:rPr>
          <w:rFonts w:ascii="Arial" w:hAnsi="Arial" w:cs="Arial"/>
          <w:color w:val="000000" w:themeColor="text1"/>
          <w:sz w:val="24"/>
          <w:szCs w:val="24"/>
        </w:rPr>
        <w:t>en sich die Planer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 für das „Instandsetzungsprinzip W“</w:t>
      </w:r>
      <w:r w:rsidR="009E5005">
        <w:rPr>
          <w:rFonts w:ascii="Arial" w:hAnsi="Arial" w:cs="Arial"/>
          <w:color w:val="000000" w:themeColor="text1"/>
          <w:sz w:val="24"/>
          <w:szCs w:val="24"/>
        </w:rPr>
        <w:t>, realisiert</w:t>
      </w:r>
      <w:r w:rsidR="00020B58"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261F" w:rsidRPr="00F71F05">
        <w:rPr>
          <w:rFonts w:ascii="Arial" w:hAnsi="Arial" w:cs="Arial"/>
          <w:color w:val="000000" w:themeColor="text1"/>
          <w:sz w:val="24"/>
          <w:szCs w:val="24"/>
        </w:rPr>
        <w:t>mit den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261F" w:rsidRPr="00F71F05">
        <w:rPr>
          <w:rFonts w:ascii="Arial" w:hAnsi="Arial" w:cs="Arial"/>
          <w:color w:val="000000" w:themeColor="text1"/>
          <w:sz w:val="24"/>
          <w:szCs w:val="24"/>
        </w:rPr>
        <w:t>Betonersatz</w:t>
      </w:r>
      <w:r w:rsidR="00680732">
        <w:rPr>
          <w:rFonts w:ascii="Arial" w:hAnsi="Arial" w:cs="Arial"/>
          <w:color w:val="000000" w:themeColor="text1"/>
          <w:sz w:val="24"/>
          <w:szCs w:val="24"/>
        </w:rPr>
        <w:softHyphen/>
      </w:r>
      <w:r w:rsidRPr="00F71F05">
        <w:rPr>
          <w:rFonts w:ascii="Arial" w:hAnsi="Arial" w:cs="Arial"/>
          <w:color w:val="000000" w:themeColor="text1"/>
          <w:sz w:val="24"/>
          <w:szCs w:val="24"/>
        </w:rPr>
        <w:t>systeme</w:t>
      </w:r>
      <w:r w:rsidR="0069261F" w:rsidRPr="00F71F05">
        <w:rPr>
          <w:rFonts w:ascii="Arial" w:hAnsi="Arial" w:cs="Arial"/>
          <w:color w:val="000000" w:themeColor="text1"/>
          <w:sz w:val="24"/>
          <w:szCs w:val="24"/>
        </w:rPr>
        <w:t>n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 StoConcrete Repair Prime TS 203 und StoConcrete Repair Prime TG 203 von StoCretec. Als Oberflächenschutz</w:t>
      </w:r>
      <w:r w:rsidR="00680732">
        <w:rPr>
          <w:rFonts w:ascii="Arial" w:hAnsi="Arial" w:cs="Arial"/>
          <w:color w:val="000000" w:themeColor="text1"/>
          <w:sz w:val="24"/>
          <w:szCs w:val="24"/>
        </w:rPr>
        <w:softHyphen/>
      </w:r>
      <w:r w:rsidRPr="00F71F05">
        <w:rPr>
          <w:rFonts w:ascii="Arial" w:hAnsi="Arial" w:cs="Arial"/>
          <w:color w:val="000000" w:themeColor="text1"/>
          <w:sz w:val="24"/>
          <w:szCs w:val="24"/>
        </w:rPr>
        <w:t>system kam StoConcrete Protect Elastic FB zum Einsatz. Mit dem Injektionssystem StoConcrete Inject IHS auf Epoxidharz</w:t>
      </w:r>
      <w:r w:rsidR="00680732">
        <w:rPr>
          <w:rFonts w:ascii="Arial" w:hAnsi="Arial" w:cs="Arial"/>
          <w:color w:val="000000" w:themeColor="text1"/>
          <w:sz w:val="24"/>
          <w:szCs w:val="24"/>
        </w:rPr>
        <w:softHyphen/>
      </w:r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basis wurden </w:t>
      </w:r>
      <w:r w:rsidR="000A7DC3" w:rsidRPr="00F71F05">
        <w:rPr>
          <w:rFonts w:ascii="Arial" w:hAnsi="Arial" w:cs="Arial"/>
          <w:color w:val="000000" w:themeColor="text1"/>
          <w:sz w:val="24"/>
          <w:szCs w:val="24"/>
        </w:rPr>
        <w:t xml:space="preserve">zudem </w:t>
      </w:r>
      <w:r w:rsidRPr="00F71F05">
        <w:rPr>
          <w:rFonts w:ascii="Arial" w:hAnsi="Arial" w:cs="Arial"/>
          <w:color w:val="000000" w:themeColor="text1"/>
          <w:sz w:val="24"/>
          <w:szCs w:val="24"/>
        </w:rPr>
        <w:t>Risse kraftschlüssig abgedichtet.</w:t>
      </w:r>
    </w:p>
    <w:p w14:paraId="280D50D1" w14:textId="77777777" w:rsidR="00095927" w:rsidRPr="00F71F05" w:rsidRDefault="00095927" w:rsidP="00095927">
      <w:pPr>
        <w:spacing w:after="0" w:line="40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2312BB3" w14:textId="4E64DA49" w:rsidR="000A7DC3" w:rsidRPr="000A7DC3" w:rsidRDefault="000A7DC3" w:rsidP="000A7DC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F71F05">
        <w:rPr>
          <w:rFonts w:ascii="Arial" w:hAnsi="Arial" w:cs="Arial"/>
          <w:color w:val="000000" w:themeColor="text1"/>
          <w:sz w:val="24"/>
          <w:szCs w:val="24"/>
        </w:rPr>
        <w:t>Die Instandsetzung begann mit der vollständigen Entfernung der Altbeschichtung bis fünf Millimeter Schichtdicke und dem Betonabtrag an den Schadstellen. Das freigelegte Stahlfachwerk und die Bewehrung erhielten den mineralischen Korrosions</w:t>
      </w:r>
      <w:r w:rsidR="00680732">
        <w:rPr>
          <w:rFonts w:ascii="Arial" w:hAnsi="Arial" w:cs="Arial"/>
          <w:color w:val="000000" w:themeColor="text1"/>
          <w:sz w:val="24"/>
          <w:szCs w:val="24"/>
        </w:rPr>
        <w:softHyphen/>
      </w:r>
      <w:r w:rsidRPr="00F71F05">
        <w:rPr>
          <w:rFonts w:ascii="Arial" w:hAnsi="Arial" w:cs="Arial"/>
          <w:color w:val="000000" w:themeColor="text1"/>
          <w:sz w:val="24"/>
          <w:szCs w:val="24"/>
        </w:rPr>
        <w:t xml:space="preserve">schutz StoCrete TK. Anschließend wurde die Haftbrücke StoCrete TH appliziert und </w:t>
      </w:r>
      <w:r w:rsidRPr="000A7DC3">
        <w:rPr>
          <w:rFonts w:ascii="Arial" w:hAnsi="Arial" w:cs="Arial"/>
          <w:sz w:val="24"/>
          <w:szCs w:val="24"/>
        </w:rPr>
        <w:t>mit dem kunststoffmodifizierten StoCrete TG 203 manuell sowie mit StoCrete TS 203 im Nass</w:t>
      </w:r>
      <w:r w:rsidR="00680732">
        <w:rPr>
          <w:rFonts w:ascii="Arial" w:hAnsi="Arial" w:cs="Arial"/>
          <w:sz w:val="24"/>
          <w:szCs w:val="24"/>
        </w:rPr>
        <w:softHyphen/>
      </w:r>
      <w:r w:rsidRPr="000A7DC3">
        <w:rPr>
          <w:rFonts w:ascii="Arial" w:hAnsi="Arial" w:cs="Arial"/>
          <w:sz w:val="24"/>
          <w:szCs w:val="24"/>
        </w:rPr>
        <w:t xml:space="preserve">spritzverfahren reprofiliert. Beide </w:t>
      </w:r>
      <w:r>
        <w:rPr>
          <w:rFonts w:ascii="Arial" w:hAnsi="Arial" w:cs="Arial"/>
          <w:sz w:val="24"/>
          <w:szCs w:val="24"/>
        </w:rPr>
        <w:t>M3-</w:t>
      </w:r>
      <w:r w:rsidRPr="000A7DC3">
        <w:rPr>
          <w:rFonts w:ascii="Arial" w:hAnsi="Arial" w:cs="Arial"/>
          <w:sz w:val="24"/>
          <w:szCs w:val="24"/>
        </w:rPr>
        <w:t>Mörtel sind für die statisch relevante Instandsetzung von Betontragwerken optimiert bei gleichzeitig hervorragender Verarbeitbarkeit vertikal und über Kopf.</w:t>
      </w:r>
    </w:p>
    <w:p w14:paraId="6323D6F4" w14:textId="77777777" w:rsidR="000A7DC3" w:rsidRDefault="000A7DC3" w:rsidP="000A7DC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14:paraId="43D87E11" w14:textId="5CC8941D" w:rsidR="000A7DC3" w:rsidRPr="00F71F05" w:rsidRDefault="000A7DC3" w:rsidP="00F71F05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F71F05">
        <w:rPr>
          <w:rFonts w:ascii="Arial" w:hAnsi="Arial" w:cs="Arial"/>
          <w:sz w:val="24"/>
          <w:szCs w:val="24"/>
        </w:rPr>
        <w:t>StoConcrete Protect Elastic FB schützt das Betontragwerk zusätzlich. Es ist statisch und dynamisch hoch rissüberbrückend und dient als vom Planer-Team geforderter OS 5b / OS D I Oberflächenschutz. Das mineralische Beschichtungssystem verhindert das Eindringen von Wasser und Schadstoffen in den Beton. Es besitzt eine hohe Kohlendioxiddichtheit, Frost-</w:t>
      </w:r>
      <w:r w:rsidRPr="00F71F05">
        <w:rPr>
          <w:rFonts w:ascii="Arial" w:hAnsi="Arial" w:cs="Arial"/>
          <w:sz w:val="24"/>
          <w:szCs w:val="24"/>
        </w:rPr>
        <w:lastRenderedPageBreak/>
        <w:t>Tausalz-Beständigkeit und Alkalistabilität. Zudem ist es witterungs-, alterungs- und UV-beständig.</w:t>
      </w:r>
    </w:p>
    <w:p w14:paraId="68CBC440" w14:textId="77777777" w:rsidR="000A7DC3" w:rsidRDefault="000A7DC3" w:rsidP="000A7DC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14:paraId="7CBFFB08" w14:textId="76C0BD5A" w:rsidR="00095927" w:rsidRPr="00095927" w:rsidRDefault="000A7DC3" w:rsidP="00095927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F71F05">
        <w:rPr>
          <w:rFonts w:ascii="Arial" w:hAnsi="Arial" w:cs="Arial"/>
          <w:sz w:val="24"/>
          <w:szCs w:val="24"/>
        </w:rPr>
        <w:t>Oberhalb de</w:t>
      </w:r>
      <w:r w:rsidR="008A3C3E">
        <w:rPr>
          <w:rFonts w:ascii="Arial" w:hAnsi="Arial" w:cs="Arial"/>
          <w:sz w:val="24"/>
          <w:szCs w:val="24"/>
        </w:rPr>
        <w:t>s</w:t>
      </w:r>
      <w:r w:rsidRPr="00F71F05">
        <w:rPr>
          <w:rFonts w:ascii="Arial" w:hAnsi="Arial" w:cs="Arial"/>
          <w:sz w:val="24"/>
          <w:szCs w:val="24"/>
        </w:rPr>
        <w:t xml:space="preserve"> Melan-B</w:t>
      </w:r>
      <w:r w:rsidR="008A3C3E">
        <w:rPr>
          <w:rFonts w:ascii="Arial" w:hAnsi="Arial" w:cs="Arial"/>
          <w:sz w:val="24"/>
          <w:szCs w:val="24"/>
        </w:rPr>
        <w:t>o</w:t>
      </w:r>
      <w:r w:rsidRPr="00F71F05">
        <w:rPr>
          <w:rFonts w:ascii="Arial" w:hAnsi="Arial" w:cs="Arial"/>
          <w:sz w:val="24"/>
          <w:szCs w:val="24"/>
        </w:rPr>
        <w:t>gen</w:t>
      </w:r>
      <w:r w:rsidR="008A3C3E">
        <w:rPr>
          <w:rFonts w:ascii="Arial" w:hAnsi="Arial" w:cs="Arial"/>
          <w:sz w:val="24"/>
          <w:szCs w:val="24"/>
        </w:rPr>
        <w:t>s</w:t>
      </w:r>
      <w:r w:rsidRPr="00F71F05">
        <w:rPr>
          <w:rFonts w:ascii="Arial" w:hAnsi="Arial" w:cs="Arial"/>
          <w:sz w:val="24"/>
          <w:szCs w:val="24"/>
        </w:rPr>
        <w:t xml:space="preserve"> entstand </w:t>
      </w:r>
      <w:r w:rsidR="008A3C3E">
        <w:rPr>
          <w:rFonts w:ascii="Arial" w:hAnsi="Arial" w:cs="Arial"/>
          <w:sz w:val="24"/>
          <w:szCs w:val="24"/>
        </w:rPr>
        <w:t>der</w:t>
      </w:r>
      <w:r w:rsidRPr="00F71F05">
        <w:rPr>
          <w:rFonts w:ascii="Arial" w:hAnsi="Arial" w:cs="Arial"/>
          <w:sz w:val="24"/>
          <w:szCs w:val="24"/>
        </w:rPr>
        <w:t xml:space="preserve"> Ersatzneubau</w:t>
      </w:r>
      <w:r w:rsidR="00E30221">
        <w:rPr>
          <w:rFonts w:ascii="Arial" w:hAnsi="Arial" w:cs="Arial"/>
          <w:sz w:val="24"/>
          <w:szCs w:val="24"/>
        </w:rPr>
        <w:t>, über den</w:t>
      </w:r>
      <w:r>
        <w:rPr>
          <w:rFonts w:ascii="Arial" w:hAnsi="Arial" w:cs="Arial"/>
          <w:sz w:val="24"/>
          <w:szCs w:val="24"/>
        </w:rPr>
        <w:t xml:space="preserve"> </w:t>
      </w:r>
      <w:r w:rsidR="00E30221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eit Ende 2021 </w:t>
      </w:r>
      <w:r w:rsidR="00E30221">
        <w:rPr>
          <w:rFonts w:ascii="Arial" w:hAnsi="Arial" w:cs="Arial"/>
          <w:sz w:val="24"/>
          <w:szCs w:val="24"/>
        </w:rPr>
        <w:t>nun</w:t>
      </w:r>
      <w:r>
        <w:rPr>
          <w:rFonts w:ascii="Arial" w:hAnsi="Arial" w:cs="Arial"/>
          <w:sz w:val="24"/>
          <w:szCs w:val="24"/>
        </w:rPr>
        <w:t xml:space="preserve"> der Verkehr </w:t>
      </w:r>
      <w:r w:rsidR="00E30221">
        <w:rPr>
          <w:rFonts w:ascii="Arial" w:hAnsi="Arial" w:cs="Arial"/>
          <w:sz w:val="24"/>
          <w:szCs w:val="24"/>
        </w:rPr>
        <w:t>fließt</w:t>
      </w:r>
      <w:r>
        <w:rPr>
          <w:rFonts w:ascii="Arial" w:hAnsi="Arial" w:cs="Arial"/>
          <w:sz w:val="24"/>
          <w:szCs w:val="24"/>
        </w:rPr>
        <w:t>.</w:t>
      </w:r>
    </w:p>
    <w:p w14:paraId="6FD7B2A0" w14:textId="332B47BE" w:rsidR="001B7F59" w:rsidRPr="00E43C64" w:rsidRDefault="0024719E" w:rsidP="008352D6">
      <w:pPr>
        <w:spacing w:after="0" w:line="400" w:lineRule="exact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ca. </w:t>
      </w:r>
      <w:r w:rsidR="00F004F7">
        <w:rPr>
          <w:rFonts w:ascii="Arial" w:hAnsi="Arial" w:cs="Arial"/>
          <w:i/>
          <w:sz w:val="24"/>
          <w:szCs w:val="24"/>
        </w:rPr>
        <w:t>2.</w:t>
      </w:r>
      <w:r w:rsidR="00247621">
        <w:rPr>
          <w:rFonts w:ascii="Arial" w:hAnsi="Arial" w:cs="Arial"/>
          <w:i/>
          <w:sz w:val="24"/>
          <w:szCs w:val="24"/>
        </w:rPr>
        <w:t>70</w:t>
      </w:r>
      <w:r w:rsidR="00F004F7">
        <w:rPr>
          <w:rFonts w:ascii="Arial" w:hAnsi="Arial" w:cs="Arial"/>
          <w:i/>
          <w:sz w:val="24"/>
          <w:szCs w:val="24"/>
        </w:rPr>
        <w:t>0</w:t>
      </w:r>
      <w:r w:rsidR="00B51F74" w:rsidRPr="00E43C64">
        <w:rPr>
          <w:rFonts w:ascii="Arial" w:hAnsi="Arial" w:cs="Arial"/>
          <w:i/>
          <w:sz w:val="24"/>
          <w:szCs w:val="24"/>
        </w:rPr>
        <w:t xml:space="preserve"> Zeichen</w:t>
      </w:r>
    </w:p>
    <w:p w14:paraId="40EC9079" w14:textId="77777777" w:rsidR="00DD48CE" w:rsidRDefault="00DD48CE" w:rsidP="008352D6">
      <w:pPr>
        <w:spacing w:after="0"/>
        <w:rPr>
          <w:rFonts w:ascii="Arial" w:hAnsi="Arial" w:cs="Arial"/>
          <w:b/>
          <w:sz w:val="24"/>
          <w:szCs w:val="24"/>
        </w:rPr>
      </w:pPr>
    </w:p>
    <w:p w14:paraId="18B29846" w14:textId="77777777" w:rsidR="00B20A7E" w:rsidRDefault="00B20A7E" w:rsidP="008352D6">
      <w:pPr>
        <w:spacing w:after="0"/>
        <w:rPr>
          <w:rFonts w:ascii="Arial" w:hAnsi="Arial" w:cs="Arial"/>
          <w:b/>
          <w:sz w:val="24"/>
          <w:szCs w:val="24"/>
        </w:rPr>
      </w:pPr>
    </w:p>
    <w:p w14:paraId="6AF25E31" w14:textId="219CD61B" w:rsidR="00095927" w:rsidRDefault="00095927" w:rsidP="008352D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Bautafel</w:t>
      </w:r>
    </w:p>
    <w:p w14:paraId="3A41B9E8" w14:textId="04F1414D" w:rsidR="00095927" w:rsidRPr="00095927" w:rsidRDefault="00095927" w:rsidP="004D2C99">
      <w:pPr>
        <w:tabs>
          <w:tab w:val="left" w:pos="1701"/>
        </w:tabs>
        <w:spacing w:after="0"/>
        <w:ind w:left="1701" w:hanging="1701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>Objekt:</w:t>
      </w:r>
      <w:r w:rsidRPr="00095927">
        <w:rPr>
          <w:rFonts w:ascii="Arial" w:hAnsi="Arial" w:cs="Arial"/>
          <w:bCs/>
          <w:sz w:val="24"/>
          <w:szCs w:val="24"/>
        </w:rPr>
        <w:tab/>
        <w:t>Ammerbrücke Echelsbach, Rottenbruch</w:t>
      </w:r>
    </w:p>
    <w:p w14:paraId="0685BE38" w14:textId="77777777" w:rsidR="00095927" w:rsidRPr="00095927" w:rsidRDefault="00095927" w:rsidP="004D2C99">
      <w:pPr>
        <w:tabs>
          <w:tab w:val="left" w:pos="1701"/>
        </w:tabs>
        <w:spacing w:after="0"/>
        <w:ind w:left="1701" w:hanging="1701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Bauherr: </w:t>
      </w:r>
      <w:r w:rsidRPr="00095927">
        <w:rPr>
          <w:rFonts w:ascii="Arial" w:hAnsi="Arial" w:cs="Arial"/>
          <w:bCs/>
          <w:sz w:val="24"/>
          <w:szCs w:val="24"/>
        </w:rPr>
        <w:tab/>
        <w:t>Staatliches Bauamt Weilheim i. OB</w:t>
      </w:r>
    </w:p>
    <w:p w14:paraId="53DF2204" w14:textId="3662DB93" w:rsidR="00095927" w:rsidRPr="00095927" w:rsidRDefault="00095927" w:rsidP="004D2C99">
      <w:pPr>
        <w:tabs>
          <w:tab w:val="left" w:pos="1701"/>
        </w:tabs>
        <w:spacing w:after="0"/>
        <w:ind w:left="1701" w:hanging="1701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Planer: </w:t>
      </w:r>
      <w:r w:rsidRPr="00095927">
        <w:rPr>
          <w:rFonts w:ascii="Arial" w:hAnsi="Arial" w:cs="Arial"/>
          <w:bCs/>
          <w:sz w:val="24"/>
          <w:szCs w:val="24"/>
        </w:rPr>
        <w:tab/>
        <w:t>Dr. Schütz Ingenieure, Kempten</w:t>
      </w:r>
    </w:p>
    <w:p w14:paraId="3228CBB8" w14:textId="6F530828" w:rsidR="00095927" w:rsidRPr="00095927" w:rsidRDefault="004D2C99" w:rsidP="004D2C99">
      <w:pPr>
        <w:tabs>
          <w:tab w:val="left" w:pos="1701"/>
        </w:tabs>
        <w:spacing w:after="0"/>
        <w:ind w:left="1701" w:hanging="170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095927" w:rsidRPr="00095927">
        <w:rPr>
          <w:rFonts w:ascii="Arial" w:hAnsi="Arial" w:cs="Arial"/>
          <w:bCs/>
          <w:sz w:val="24"/>
          <w:szCs w:val="24"/>
        </w:rPr>
        <w:t>Kolb Ripke Architekten, Berlin</w:t>
      </w:r>
    </w:p>
    <w:p w14:paraId="621C2AA2" w14:textId="5F6CDBDE" w:rsidR="00095927" w:rsidRPr="00095927" w:rsidRDefault="00095927" w:rsidP="004D2C99">
      <w:pPr>
        <w:tabs>
          <w:tab w:val="left" w:pos="1701"/>
        </w:tabs>
        <w:spacing w:after="0"/>
        <w:ind w:left="1701" w:hanging="1701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GU: </w:t>
      </w:r>
      <w:r w:rsidRPr="00095927">
        <w:rPr>
          <w:rFonts w:ascii="Arial" w:hAnsi="Arial" w:cs="Arial"/>
          <w:bCs/>
          <w:sz w:val="24"/>
          <w:szCs w:val="24"/>
        </w:rPr>
        <w:tab/>
        <w:t>Strabag AG</w:t>
      </w:r>
    </w:p>
    <w:p w14:paraId="6D9C6C0E" w14:textId="77777777" w:rsidR="00095927" w:rsidRPr="00095927" w:rsidRDefault="00095927" w:rsidP="004D2C99">
      <w:pPr>
        <w:tabs>
          <w:tab w:val="left" w:pos="1701"/>
        </w:tabs>
        <w:spacing w:after="0"/>
        <w:ind w:left="1701" w:hanging="1701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Verarbeiter: </w:t>
      </w:r>
      <w:r w:rsidRPr="00095927">
        <w:rPr>
          <w:rFonts w:ascii="Arial" w:hAnsi="Arial" w:cs="Arial"/>
          <w:bCs/>
          <w:sz w:val="24"/>
          <w:szCs w:val="24"/>
        </w:rPr>
        <w:tab/>
        <w:t>KBB/Meissl Oberflächen Produktions GmbH, AT-Fischamend</w:t>
      </w:r>
    </w:p>
    <w:p w14:paraId="24EA41CF" w14:textId="490B18A2" w:rsidR="00095927" w:rsidRDefault="00761E06" w:rsidP="004D2C99">
      <w:pPr>
        <w:tabs>
          <w:tab w:val="left" w:pos="1701"/>
        </w:tabs>
        <w:spacing w:after="0"/>
        <w:ind w:left="1701" w:hanging="1701"/>
        <w:rPr>
          <w:rFonts w:ascii="Arial" w:hAnsi="Arial" w:cs="Arial"/>
          <w:bCs/>
          <w:sz w:val="24"/>
          <w:szCs w:val="24"/>
        </w:rPr>
      </w:pPr>
      <w:r w:rsidRPr="00F71F05">
        <w:rPr>
          <w:rFonts w:ascii="Arial" w:hAnsi="Arial" w:cs="Arial"/>
          <w:bCs/>
          <w:sz w:val="24"/>
          <w:szCs w:val="24"/>
        </w:rPr>
        <w:t>Fertigstellung</w:t>
      </w:r>
      <w:r w:rsidR="00095927" w:rsidRPr="00F71F05">
        <w:rPr>
          <w:rFonts w:ascii="Arial" w:hAnsi="Arial" w:cs="Arial"/>
          <w:bCs/>
          <w:sz w:val="24"/>
          <w:szCs w:val="24"/>
        </w:rPr>
        <w:t xml:space="preserve">: </w:t>
      </w:r>
      <w:r w:rsidR="00095927" w:rsidRPr="00F71F05">
        <w:rPr>
          <w:rFonts w:ascii="Arial" w:hAnsi="Arial" w:cs="Arial"/>
          <w:bCs/>
          <w:sz w:val="24"/>
          <w:szCs w:val="24"/>
        </w:rPr>
        <w:tab/>
      </w:r>
      <w:r w:rsidR="006329BC" w:rsidRPr="00F71F05">
        <w:rPr>
          <w:rFonts w:ascii="Arial" w:hAnsi="Arial" w:cs="Arial"/>
          <w:bCs/>
          <w:sz w:val="24"/>
          <w:szCs w:val="24"/>
        </w:rPr>
        <w:t>11/</w:t>
      </w:r>
      <w:r w:rsidR="00095927" w:rsidRPr="00F71F05">
        <w:rPr>
          <w:rFonts w:ascii="Arial" w:hAnsi="Arial" w:cs="Arial"/>
          <w:bCs/>
          <w:sz w:val="24"/>
          <w:szCs w:val="24"/>
        </w:rPr>
        <w:t>2021</w:t>
      </w:r>
    </w:p>
    <w:p w14:paraId="35A62C87" w14:textId="77777777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</w:p>
    <w:p w14:paraId="4994FE5E" w14:textId="77777777" w:rsidR="00095927" w:rsidRPr="00095927" w:rsidRDefault="00095927" w:rsidP="00095927">
      <w:pPr>
        <w:spacing w:after="0"/>
        <w:rPr>
          <w:rFonts w:ascii="Arial" w:hAnsi="Arial" w:cs="Arial"/>
          <w:b/>
          <w:sz w:val="24"/>
          <w:szCs w:val="24"/>
        </w:rPr>
      </w:pPr>
      <w:r w:rsidRPr="00095927">
        <w:rPr>
          <w:rFonts w:ascii="Arial" w:hAnsi="Arial" w:cs="Arial"/>
          <w:b/>
          <w:sz w:val="24"/>
          <w:szCs w:val="24"/>
        </w:rPr>
        <w:t>StoCretec-Kompetenzen:</w:t>
      </w:r>
    </w:p>
    <w:p w14:paraId="49EB6B41" w14:textId="545B31DE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  <w:u w:val="single"/>
        </w:rPr>
      </w:pPr>
      <w:r w:rsidRPr="00095927">
        <w:rPr>
          <w:rFonts w:ascii="Arial" w:hAnsi="Arial" w:cs="Arial"/>
          <w:bCs/>
          <w:sz w:val="24"/>
          <w:szCs w:val="24"/>
          <w:u w:val="single"/>
        </w:rPr>
        <w:t>StoConcrete Repair Prime TG 203</w:t>
      </w:r>
    </w:p>
    <w:p w14:paraId="677E7A46" w14:textId="23E6C994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Korrosionsschutz: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095927">
        <w:rPr>
          <w:rFonts w:ascii="Arial" w:hAnsi="Arial" w:cs="Arial"/>
          <w:bCs/>
          <w:sz w:val="24"/>
          <w:szCs w:val="24"/>
        </w:rPr>
        <w:t>StoCrete TK</w:t>
      </w:r>
    </w:p>
    <w:p w14:paraId="7A25AB37" w14:textId="2F106B07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Haftbrücke: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095927">
        <w:rPr>
          <w:rFonts w:ascii="Arial" w:hAnsi="Arial" w:cs="Arial"/>
          <w:bCs/>
          <w:sz w:val="24"/>
          <w:szCs w:val="24"/>
        </w:rPr>
        <w:t>StoCrete TH 200</w:t>
      </w:r>
    </w:p>
    <w:p w14:paraId="12264A61" w14:textId="67D00B07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Instandsetzungsmörtel: </w:t>
      </w:r>
      <w:r>
        <w:rPr>
          <w:rFonts w:ascii="Arial" w:hAnsi="Arial" w:cs="Arial"/>
          <w:bCs/>
          <w:sz w:val="24"/>
          <w:szCs w:val="24"/>
        </w:rPr>
        <w:tab/>
      </w:r>
      <w:r w:rsidRPr="00095927">
        <w:rPr>
          <w:rFonts w:ascii="Arial" w:hAnsi="Arial" w:cs="Arial"/>
          <w:bCs/>
          <w:sz w:val="24"/>
          <w:szCs w:val="24"/>
        </w:rPr>
        <w:t>StoCrete TG 203</w:t>
      </w:r>
    </w:p>
    <w:p w14:paraId="3E2FF777" w14:textId="77777777" w:rsid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</w:p>
    <w:p w14:paraId="62002635" w14:textId="73EF4B7D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  <w:u w:val="single"/>
        </w:rPr>
      </w:pPr>
      <w:r w:rsidRPr="00095927">
        <w:rPr>
          <w:rFonts w:ascii="Arial" w:hAnsi="Arial" w:cs="Arial"/>
          <w:bCs/>
          <w:sz w:val="24"/>
          <w:szCs w:val="24"/>
          <w:u w:val="single"/>
        </w:rPr>
        <w:t>StoConcrete Repair Prime TS 203</w:t>
      </w:r>
    </w:p>
    <w:p w14:paraId="3AC69738" w14:textId="0A1EBB9C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Korrosionsschutz: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095927">
        <w:rPr>
          <w:rFonts w:ascii="Arial" w:hAnsi="Arial" w:cs="Arial"/>
          <w:bCs/>
          <w:sz w:val="24"/>
          <w:szCs w:val="24"/>
        </w:rPr>
        <w:t>StoCrete TK</w:t>
      </w:r>
    </w:p>
    <w:p w14:paraId="6FA4229F" w14:textId="58100A0A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Instandsetzungsmörtel: </w:t>
      </w:r>
      <w:r>
        <w:rPr>
          <w:rFonts w:ascii="Arial" w:hAnsi="Arial" w:cs="Arial"/>
          <w:bCs/>
          <w:sz w:val="24"/>
          <w:szCs w:val="24"/>
        </w:rPr>
        <w:tab/>
      </w:r>
      <w:r w:rsidRPr="00095927">
        <w:rPr>
          <w:rFonts w:ascii="Arial" w:hAnsi="Arial" w:cs="Arial"/>
          <w:bCs/>
          <w:sz w:val="24"/>
          <w:szCs w:val="24"/>
        </w:rPr>
        <w:t>StoCrete TS 203</w:t>
      </w:r>
    </w:p>
    <w:p w14:paraId="056221A8" w14:textId="77777777" w:rsid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</w:p>
    <w:p w14:paraId="06D12174" w14:textId="7A5E0E93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  <w:u w:val="single"/>
        </w:rPr>
      </w:pPr>
      <w:r w:rsidRPr="00095927">
        <w:rPr>
          <w:rFonts w:ascii="Arial" w:hAnsi="Arial" w:cs="Arial"/>
          <w:bCs/>
          <w:sz w:val="24"/>
          <w:szCs w:val="24"/>
          <w:u w:val="single"/>
        </w:rPr>
        <w:t>StoConcrete Inject IHS</w:t>
      </w:r>
    </w:p>
    <w:p w14:paraId="1FFD2401" w14:textId="603B708A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EP Injektionsharz: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095927">
        <w:rPr>
          <w:rFonts w:ascii="Arial" w:hAnsi="Arial" w:cs="Arial"/>
          <w:bCs/>
          <w:sz w:val="24"/>
          <w:szCs w:val="24"/>
        </w:rPr>
        <w:t>StoJet IHS 93</w:t>
      </w:r>
    </w:p>
    <w:p w14:paraId="7171955E" w14:textId="77777777" w:rsid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</w:p>
    <w:p w14:paraId="4D5AEB11" w14:textId="63593C77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  <w:u w:val="single"/>
        </w:rPr>
      </w:pPr>
      <w:r w:rsidRPr="00095927">
        <w:rPr>
          <w:rFonts w:ascii="Arial" w:hAnsi="Arial" w:cs="Arial"/>
          <w:bCs/>
          <w:sz w:val="24"/>
          <w:szCs w:val="24"/>
          <w:u w:val="single"/>
        </w:rPr>
        <w:t>StoConcrete Protect Elastic FB</w:t>
      </w:r>
    </w:p>
    <w:p w14:paraId="33F8C790" w14:textId="0EC3A7B5" w:rsidR="00095927" w:rsidRPr="00095927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Kratzspachtelung: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095927">
        <w:rPr>
          <w:rFonts w:ascii="Arial" w:hAnsi="Arial" w:cs="Arial"/>
          <w:bCs/>
          <w:sz w:val="24"/>
          <w:szCs w:val="24"/>
        </w:rPr>
        <w:t>StoCrete FB</w:t>
      </w:r>
    </w:p>
    <w:p w14:paraId="46BA1365" w14:textId="29B92BE8" w:rsidR="00247621" w:rsidRDefault="00095927" w:rsidP="00095927">
      <w:pPr>
        <w:spacing w:after="0"/>
        <w:rPr>
          <w:rFonts w:ascii="Arial" w:hAnsi="Arial" w:cs="Arial"/>
          <w:bCs/>
          <w:sz w:val="24"/>
          <w:szCs w:val="24"/>
        </w:rPr>
      </w:pPr>
      <w:r w:rsidRPr="00095927">
        <w:rPr>
          <w:rFonts w:ascii="Arial" w:hAnsi="Arial" w:cs="Arial"/>
          <w:bCs/>
          <w:sz w:val="24"/>
          <w:szCs w:val="24"/>
        </w:rPr>
        <w:t xml:space="preserve">Beschichtung: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095927">
        <w:rPr>
          <w:rFonts w:ascii="Arial" w:hAnsi="Arial" w:cs="Arial"/>
          <w:bCs/>
          <w:sz w:val="24"/>
          <w:szCs w:val="24"/>
        </w:rPr>
        <w:t>StoCrete FB</w:t>
      </w:r>
    </w:p>
    <w:p w14:paraId="3FD63747" w14:textId="77777777" w:rsidR="00247621" w:rsidRDefault="00247621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/>
      </w:r>
    </w:p>
    <w:p w14:paraId="1CC1B98C" w14:textId="77777777" w:rsidR="00126536" w:rsidRPr="00DD48CE" w:rsidRDefault="00AF5BB5" w:rsidP="008352D6">
      <w:pPr>
        <w:spacing w:after="0" w:line="400" w:lineRule="exact"/>
        <w:rPr>
          <w:rFonts w:ascii="Arial" w:hAnsi="Arial" w:cs="Arial"/>
          <w:b/>
          <w:sz w:val="24"/>
          <w:szCs w:val="24"/>
        </w:rPr>
      </w:pPr>
      <w:r w:rsidRPr="00E43C64">
        <w:rPr>
          <w:rFonts w:ascii="Arial" w:hAnsi="Arial" w:cs="Arial"/>
          <w:b/>
          <w:sz w:val="24"/>
          <w:szCs w:val="24"/>
        </w:rPr>
        <w:lastRenderedPageBreak/>
        <w:t>Bilder:</w:t>
      </w:r>
    </w:p>
    <w:p w14:paraId="163DF2E7" w14:textId="778EA7CE" w:rsidR="00EB2283" w:rsidRDefault="00D140F8" w:rsidP="008352D6">
      <w:pPr>
        <w:spacing w:after="0" w:line="40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8BA1E8C" wp14:editId="2E7DD8D9">
            <wp:simplePos x="0" y="0"/>
            <wp:positionH relativeFrom="margin">
              <wp:align>left</wp:align>
            </wp:positionH>
            <wp:positionV relativeFrom="paragraph">
              <wp:posOffset>306705</wp:posOffset>
            </wp:positionV>
            <wp:extent cx="2352675" cy="1764665"/>
            <wp:effectExtent l="0" t="0" r="0" b="6985"/>
            <wp:wrapTopAndBottom/>
            <wp:docPr id="127336863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466" cy="177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2283">
        <w:rPr>
          <w:rFonts w:ascii="Arial" w:hAnsi="Arial" w:cs="Arial"/>
          <w:iCs/>
          <w:sz w:val="24"/>
          <w:szCs w:val="24"/>
        </w:rPr>
        <w:t>[</w:t>
      </w:r>
      <w:r w:rsidR="002C7846" w:rsidRPr="002C7846">
        <w:rPr>
          <w:rFonts w:ascii="Arial" w:hAnsi="Arial" w:cs="Arial"/>
          <w:iCs/>
          <w:sz w:val="24"/>
          <w:szCs w:val="24"/>
        </w:rPr>
        <w:t>23-08_Ammerbruecke_1</w:t>
      </w:r>
      <w:r w:rsidR="00EB2283">
        <w:rPr>
          <w:rFonts w:ascii="Arial" w:hAnsi="Arial" w:cs="Arial"/>
          <w:iCs/>
          <w:sz w:val="24"/>
          <w:szCs w:val="24"/>
        </w:rPr>
        <w:t>]</w:t>
      </w:r>
    </w:p>
    <w:p w14:paraId="619C334D" w14:textId="0351A626" w:rsidR="00F7224D" w:rsidRDefault="004656FE" w:rsidP="008352D6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Bei der Sanierung der Ammerbrücke galt es, die Anforderungen an </w:t>
      </w:r>
      <w:r w:rsidRPr="004656FE">
        <w:rPr>
          <w:rFonts w:ascii="Arial" w:hAnsi="Arial" w:cs="Arial"/>
          <w:i/>
          <w:sz w:val="24"/>
          <w:szCs w:val="24"/>
        </w:rPr>
        <w:t>Denkmal- und Artenschutz</w:t>
      </w:r>
      <w:r>
        <w:rPr>
          <w:rFonts w:ascii="Arial" w:hAnsi="Arial" w:cs="Arial"/>
          <w:i/>
          <w:sz w:val="24"/>
          <w:szCs w:val="24"/>
        </w:rPr>
        <w:t xml:space="preserve"> zu erfüllen.</w:t>
      </w:r>
    </w:p>
    <w:p w14:paraId="4068F155" w14:textId="27BF88EE" w:rsidR="00A461E4" w:rsidRDefault="00394285" w:rsidP="00F81F26">
      <w:pPr>
        <w:spacing w:after="0" w:line="400" w:lineRule="exact"/>
        <w:ind w:right="-284"/>
        <w:jc w:val="right"/>
        <w:rPr>
          <w:rFonts w:ascii="Arial" w:hAnsi="Arial" w:cs="Arial"/>
          <w:sz w:val="24"/>
          <w:szCs w:val="24"/>
        </w:rPr>
      </w:pPr>
      <w:r w:rsidRPr="00394285">
        <w:rPr>
          <w:rFonts w:ascii="Arial" w:hAnsi="Arial" w:cs="Arial"/>
          <w:sz w:val="24"/>
          <w:szCs w:val="24"/>
        </w:rPr>
        <w:t>Bild: Hermann Weiher</w:t>
      </w:r>
      <w:r w:rsidR="004D2C99">
        <w:rPr>
          <w:rFonts w:ascii="Arial" w:hAnsi="Arial" w:cs="Arial"/>
          <w:sz w:val="24"/>
          <w:szCs w:val="24"/>
        </w:rPr>
        <w:t xml:space="preserve"> / StoCretec</w:t>
      </w:r>
    </w:p>
    <w:p w14:paraId="3DA0F498" w14:textId="063412AB" w:rsidR="00394285" w:rsidRDefault="00394285" w:rsidP="008352D6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</w:p>
    <w:p w14:paraId="14FF13FC" w14:textId="36C892F5" w:rsidR="00FF1D7F" w:rsidRPr="00E43C64" w:rsidRDefault="00D140F8" w:rsidP="008352D6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B6203DB" wp14:editId="10FEFE81">
            <wp:simplePos x="0" y="0"/>
            <wp:positionH relativeFrom="margin">
              <wp:align>left</wp:align>
            </wp:positionH>
            <wp:positionV relativeFrom="paragraph">
              <wp:posOffset>317500</wp:posOffset>
            </wp:positionV>
            <wp:extent cx="2362200" cy="1771650"/>
            <wp:effectExtent l="0" t="0" r="0" b="0"/>
            <wp:wrapTopAndBottom/>
            <wp:docPr id="196395838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819" cy="178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D7F" w:rsidRPr="00E43C64">
        <w:rPr>
          <w:rFonts w:ascii="Arial" w:hAnsi="Arial" w:cs="Arial"/>
          <w:sz w:val="24"/>
          <w:szCs w:val="24"/>
        </w:rPr>
        <w:t>[</w:t>
      </w:r>
      <w:r w:rsidR="002C7846" w:rsidRPr="002C7846">
        <w:rPr>
          <w:rFonts w:ascii="Arial" w:hAnsi="Arial" w:cs="Arial"/>
          <w:sz w:val="24"/>
          <w:szCs w:val="24"/>
        </w:rPr>
        <w:t>23-08_Ammerbruecke_</w:t>
      </w:r>
      <w:r w:rsidR="002C7846">
        <w:rPr>
          <w:rFonts w:ascii="Arial" w:hAnsi="Arial" w:cs="Arial"/>
          <w:sz w:val="24"/>
          <w:szCs w:val="24"/>
        </w:rPr>
        <w:t>2</w:t>
      </w:r>
      <w:r w:rsidR="00FF1D7F" w:rsidRPr="00E43C64">
        <w:rPr>
          <w:rFonts w:ascii="Arial" w:hAnsi="Arial" w:cs="Arial"/>
          <w:sz w:val="24"/>
          <w:szCs w:val="24"/>
        </w:rPr>
        <w:t>]</w:t>
      </w:r>
    </w:p>
    <w:p w14:paraId="4E9E19A5" w14:textId="6E19B72B" w:rsidR="00394285" w:rsidRDefault="004F625F" w:rsidP="00394285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  <w:r w:rsidRPr="004F625F">
        <w:rPr>
          <w:rFonts w:ascii="Arial" w:hAnsi="Arial" w:cs="Arial"/>
          <w:i/>
          <w:sz w:val="24"/>
          <w:szCs w:val="24"/>
        </w:rPr>
        <w:t>Die 1929 fertiggestellte Ammerbrücke wurde als Melan-Bogenbrücke mit der damals größten Bogenweite von 130 Metern gebaut.</w:t>
      </w:r>
      <w:r w:rsidR="00C12097">
        <w:rPr>
          <w:rFonts w:ascii="Arial" w:hAnsi="Arial" w:cs="Arial"/>
          <w:i/>
          <w:sz w:val="24"/>
          <w:szCs w:val="24"/>
        </w:rPr>
        <w:t xml:space="preserve"> Die Bauweise geht auf den österreichischen Bauingenie</w:t>
      </w:r>
      <w:r w:rsidR="00C10FE4">
        <w:rPr>
          <w:rFonts w:ascii="Arial" w:hAnsi="Arial" w:cs="Arial"/>
          <w:i/>
          <w:sz w:val="24"/>
          <w:szCs w:val="24"/>
        </w:rPr>
        <w:t>u</w:t>
      </w:r>
      <w:r w:rsidR="00C12097">
        <w:rPr>
          <w:rFonts w:ascii="Arial" w:hAnsi="Arial" w:cs="Arial"/>
          <w:i/>
          <w:sz w:val="24"/>
          <w:szCs w:val="24"/>
        </w:rPr>
        <w:t>r Josef Melan zurück, der die sehr stabile Konstruktion aus Stahl und Beton bereits Ende des 19. Jahrhunderts entwickelte.</w:t>
      </w:r>
    </w:p>
    <w:p w14:paraId="0F0ED495" w14:textId="58F03139" w:rsidR="00B5350E" w:rsidRDefault="00FA0B1B" w:rsidP="00394285">
      <w:pPr>
        <w:spacing w:after="0" w:line="400" w:lineRule="exact"/>
        <w:ind w:right="-284"/>
        <w:jc w:val="right"/>
        <w:rPr>
          <w:rFonts w:ascii="Arial" w:hAnsi="Arial" w:cs="Arial"/>
          <w:sz w:val="24"/>
          <w:szCs w:val="24"/>
        </w:rPr>
      </w:pPr>
      <w:r w:rsidRPr="00394285">
        <w:rPr>
          <w:rFonts w:ascii="Arial" w:hAnsi="Arial" w:cs="Arial"/>
          <w:sz w:val="24"/>
          <w:szCs w:val="24"/>
        </w:rPr>
        <w:t xml:space="preserve">Bild: </w:t>
      </w:r>
      <w:r w:rsidR="00095927" w:rsidRPr="00394285">
        <w:rPr>
          <w:rFonts w:ascii="Arial" w:hAnsi="Arial" w:cs="Arial"/>
          <w:sz w:val="24"/>
          <w:szCs w:val="24"/>
        </w:rPr>
        <w:t>Hermann Weiher</w:t>
      </w:r>
      <w:r w:rsidR="004D2C99">
        <w:rPr>
          <w:rFonts w:ascii="Arial" w:hAnsi="Arial" w:cs="Arial"/>
          <w:sz w:val="24"/>
          <w:szCs w:val="24"/>
        </w:rPr>
        <w:t xml:space="preserve"> / StoCretec</w:t>
      </w:r>
    </w:p>
    <w:p w14:paraId="1382472F" w14:textId="77777777" w:rsidR="00394285" w:rsidRDefault="00394285" w:rsidP="00394285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</w:p>
    <w:p w14:paraId="07F13413" w14:textId="5BE90AF7" w:rsidR="00394285" w:rsidRDefault="00533DFF" w:rsidP="00394285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A97FFAA" wp14:editId="16568EC8">
            <wp:simplePos x="0" y="0"/>
            <wp:positionH relativeFrom="margin">
              <wp:align>right</wp:align>
            </wp:positionH>
            <wp:positionV relativeFrom="paragraph">
              <wp:posOffset>304800</wp:posOffset>
            </wp:positionV>
            <wp:extent cx="4319905" cy="1856740"/>
            <wp:effectExtent l="0" t="0" r="4445" b="0"/>
            <wp:wrapTopAndBottom/>
            <wp:docPr id="146865942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285">
        <w:rPr>
          <w:rFonts w:ascii="Arial" w:hAnsi="Arial" w:cs="Arial"/>
          <w:sz w:val="24"/>
          <w:szCs w:val="24"/>
        </w:rPr>
        <w:t>[23-08_Zeichnung]</w:t>
      </w:r>
    </w:p>
    <w:p w14:paraId="5BADD220" w14:textId="116146E2" w:rsidR="00394285" w:rsidRPr="00985F00" w:rsidRDefault="00B40B18" w:rsidP="00394285">
      <w:pPr>
        <w:spacing w:after="0" w:line="400" w:lineRule="exact"/>
        <w:ind w:right="-284"/>
        <w:jc w:val="both"/>
        <w:rPr>
          <w:rFonts w:ascii="Arial" w:hAnsi="Arial" w:cs="Arial"/>
          <w:i/>
          <w:iCs/>
          <w:sz w:val="24"/>
          <w:szCs w:val="24"/>
        </w:rPr>
      </w:pPr>
      <w:r w:rsidRPr="00985F00">
        <w:rPr>
          <w:rFonts w:ascii="Arial" w:hAnsi="Arial" w:cs="Arial"/>
          <w:i/>
          <w:iCs/>
          <w:sz w:val="24"/>
          <w:szCs w:val="24"/>
        </w:rPr>
        <w:t>Oberhalb des Melan-Bogens (grau) entstand der Ersatzneubau (</w:t>
      </w:r>
      <w:r w:rsidR="00A35136">
        <w:rPr>
          <w:rFonts w:ascii="Arial" w:hAnsi="Arial" w:cs="Arial"/>
          <w:i/>
          <w:iCs/>
          <w:sz w:val="24"/>
          <w:szCs w:val="24"/>
        </w:rPr>
        <w:t>türkis</w:t>
      </w:r>
      <w:r w:rsidRPr="00985F00">
        <w:rPr>
          <w:rFonts w:ascii="Arial" w:hAnsi="Arial" w:cs="Arial"/>
          <w:i/>
          <w:iCs/>
          <w:sz w:val="24"/>
          <w:szCs w:val="24"/>
        </w:rPr>
        <w:t>), über den seit Ende 2021 der Verkehr fließt.</w:t>
      </w:r>
    </w:p>
    <w:p w14:paraId="759DDAD8" w14:textId="6407408B" w:rsidR="004D2C99" w:rsidRPr="0097376F" w:rsidRDefault="00394285" w:rsidP="004D2C99">
      <w:pPr>
        <w:spacing w:after="0" w:line="400" w:lineRule="exact"/>
        <w:ind w:right="-284"/>
        <w:jc w:val="right"/>
        <w:rPr>
          <w:rFonts w:ascii="Arial" w:hAnsi="Arial" w:cs="Arial"/>
          <w:sz w:val="24"/>
          <w:szCs w:val="24"/>
        </w:rPr>
      </w:pPr>
      <w:r w:rsidRPr="0097376F">
        <w:rPr>
          <w:rFonts w:ascii="Arial" w:hAnsi="Arial" w:cs="Arial"/>
          <w:sz w:val="24"/>
          <w:szCs w:val="24"/>
        </w:rPr>
        <w:t xml:space="preserve">Bild: </w:t>
      </w:r>
      <w:r w:rsidR="00DC4D58">
        <w:rPr>
          <w:rFonts w:ascii="Arial" w:hAnsi="Arial" w:cs="Arial"/>
          <w:sz w:val="24"/>
          <w:szCs w:val="24"/>
        </w:rPr>
        <w:t>Dr. Schütz Ingenieure, Kempten</w:t>
      </w:r>
    </w:p>
    <w:p w14:paraId="791C11AF" w14:textId="43E1880E" w:rsidR="00394285" w:rsidRPr="0097376F" w:rsidRDefault="00394285" w:rsidP="00533DFF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</w:p>
    <w:p w14:paraId="46FE03D0" w14:textId="77777777" w:rsidR="00A53149" w:rsidRPr="0097376F" w:rsidRDefault="00A53149" w:rsidP="00533DF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9E5186F" w14:textId="77777777" w:rsidR="00370AC2" w:rsidRPr="0097376F" w:rsidRDefault="00370AC2" w:rsidP="00533DF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4E713F3" w14:textId="77777777" w:rsidR="00F7224D" w:rsidRPr="00A461E4" w:rsidRDefault="00F7224D" w:rsidP="008352D6">
      <w:pPr>
        <w:widowControl w:val="0"/>
        <w:spacing w:after="0"/>
        <w:jc w:val="both"/>
        <w:outlineLvl w:val="4"/>
        <w:rPr>
          <w:rFonts w:ascii="Arial" w:eastAsia="Times" w:hAnsi="Arial" w:cs="Arial"/>
          <w:b/>
          <w:bCs/>
          <w:i/>
          <w:iCs/>
          <w:sz w:val="20"/>
          <w:szCs w:val="20"/>
          <w:u w:color="000000"/>
        </w:rPr>
      </w:pPr>
      <w:r w:rsidRPr="00A461E4">
        <w:rPr>
          <w:rFonts w:ascii="Arial" w:eastAsia="Times New Roman" w:hAnsi="Arial" w:cs="Arial"/>
          <w:b/>
          <w:bCs/>
          <w:sz w:val="20"/>
          <w:szCs w:val="20"/>
          <w:u w:color="000000"/>
        </w:rPr>
        <w:t>Rückfragen beantwortet gern</w:t>
      </w:r>
    </w:p>
    <w:p w14:paraId="2FF4F88B" w14:textId="77777777" w:rsidR="00F7224D" w:rsidRPr="00A461E4" w:rsidRDefault="00F7224D" w:rsidP="008352D6">
      <w:pPr>
        <w:framePr w:w="3782" w:h="1077" w:wrap="around" w:vAnchor="text" w:hAnchor="text" w:x="1" w:y="41" w:anchorLock="1"/>
        <w:widowControl w:val="0"/>
        <w:shd w:val="solid" w:color="FFFFFF" w:fill="FFFFFF"/>
        <w:spacing w:after="0" w:line="240" w:lineRule="auto"/>
        <w:rPr>
          <w:rFonts w:ascii="Arial" w:eastAsia="Calibri" w:hAnsi="Arial" w:cs="Arial"/>
          <w:bCs/>
          <w:sz w:val="20"/>
          <w:szCs w:val="20"/>
          <w:u w:color="000000"/>
          <w:lang w:eastAsia="en-US"/>
        </w:rPr>
      </w:pPr>
      <w:r w:rsidRPr="00A461E4">
        <w:rPr>
          <w:rFonts w:ascii="Arial" w:eastAsia="Calibri" w:hAnsi="Arial" w:cs="Arial"/>
          <w:b/>
          <w:bCs/>
          <w:sz w:val="20"/>
          <w:szCs w:val="20"/>
          <w:u w:color="000000"/>
          <w:lang w:eastAsia="en-US"/>
        </w:rPr>
        <w:t xml:space="preserve">pr neu - gedacht </w:t>
      </w:r>
    </w:p>
    <w:p w14:paraId="63EFA6DD" w14:textId="77777777" w:rsidR="00F7224D" w:rsidRPr="00A461E4" w:rsidRDefault="00F7224D" w:rsidP="008352D6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val="en-US" w:eastAsia="en-US"/>
        </w:rPr>
      </w:pPr>
      <w:r w:rsidRPr="00A461E4">
        <w:rPr>
          <w:rFonts w:ascii="Arial" w:eastAsia="Calibri" w:hAnsi="Arial" w:cs="Arial"/>
          <w:sz w:val="20"/>
          <w:szCs w:val="20"/>
          <w:u w:color="000000"/>
          <w:lang w:val="en-US" w:eastAsia="en-US"/>
        </w:rPr>
        <w:t>Jan Birkenfeld</w:t>
      </w:r>
    </w:p>
    <w:p w14:paraId="7BE1593A" w14:textId="77777777" w:rsidR="00F7224D" w:rsidRPr="00A461E4" w:rsidRDefault="00F7224D" w:rsidP="008352D6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val="en-US" w:eastAsia="en-US"/>
        </w:rPr>
      </w:pPr>
      <w:r w:rsidRPr="00A461E4">
        <w:rPr>
          <w:rFonts w:ascii="Arial" w:eastAsia="Calibri" w:hAnsi="Arial" w:cs="Arial"/>
          <w:sz w:val="20"/>
          <w:szCs w:val="20"/>
          <w:u w:color="000000"/>
          <w:lang w:val="en-US" w:eastAsia="en-US"/>
        </w:rPr>
        <w:t>Tel.: 05307 / 80093 - 85</w:t>
      </w:r>
    </w:p>
    <w:p w14:paraId="0F290A52" w14:textId="77777777" w:rsidR="00F7224D" w:rsidRPr="00A461E4" w:rsidRDefault="00F7224D" w:rsidP="008352D6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jc w:val="both"/>
        <w:rPr>
          <w:rFonts w:ascii="Arial" w:eastAsia="Calibri" w:hAnsi="Arial" w:cs="Arial"/>
          <w:sz w:val="20"/>
          <w:szCs w:val="20"/>
          <w:u w:color="000000"/>
          <w:lang w:val="en-US" w:eastAsia="en-US"/>
        </w:rPr>
      </w:pPr>
      <w:r w:rsidRPr="00A461E4">
        <w:rPr>
          <w:rFonts w:ascii="Arial" w:eastAsia="Calibri" w:hAnsi="Arial" w:cs="Arial"/>
          <w:sz w:val="20"/>
          <w:szCs w:val="20"/>
          <w:u w:color="000000"/>
          <w:lang w:val="en-US" w:eastAsia="en-US"/>
        </w:rPr>
        <w:t>E-Mail: j.birkenfeld@pr-neu.de</w:t>
      </w:r>
    </w:p>
    <w:p w14:paraId="347DB632" w14:textId="77777777" w:rsidR="00F7224D" w:rsidRPr="00A461E4" w:rsidRDefault="00F7224D" w:rsidP="008352D6">
      <w:pPr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Abdruck honorarfrei, </w:t>
      </w:r>
      <w:r w:rsidR="00A461E4"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   </w:t>
      </w: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>Belegexemplar erbeten an:</w:t>
      </w:r>
    </w:p>
    <w:p w14:paraId="55C35DCD" w14:textId="77777777" w:rsidR="00F7224D" w:rsidRPr="00A461E4" w:rsidRDefault="00F7224D" w:rsidP="008352D6">
      <w:pPr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pr neu </w:t>
      </w:r>
      <w:r w:rsidR="00904F05">
        <w:rPr>
          <w:rFonts w:ascii="Arial" w:eastAsia="Calibri" w:hAnsi="Arial" w:cs="Arial"/>
          <w:sz w:val="20"/>
          <w:szCs w:val="20"/>
          <w:u w:color="000000"/>
          <w:lang w:eastAsia="en-US"/>
        </w:rPr>
        <w:t>-</w:t>
      </w: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gedacht</w:t>
      </w:r>
      <w:r w:rsidR="00A461E4"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</w:t>
      </w: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>Braunschweig</w:t>
      </w:r>
    </w:p>
    <w:p w14:paraId="42F25FCF" w14:textId="77777777" w:rsidR="00A461E4" w:rsidRPr="00F7224D" w:rsidRDefault="00A461E4" w:rsidP="008352D6">
      <w:pPr>
        <w:spacing w:after="0"/>
        <w:rPr>
          <w:rFonts w:ascii="Arial" w:hAnsi="Arial" w:cs="Arial"/>
          <w:i/>
          <w:sz w:val="24"/>
          <w:szCs w:val="24"/>
        </w:rPr>
      </w:pPr>
    </w:p>
    <w:sectPr w:rsidR="00A461E4" w:rsidRPr="00F7224D" w:rsidSect="00B5350E">
      <w:headerReference w:type="even" r:id="rId11"/>
      <w:headerReference w:type="default" r:id="rId12"/>
      <w:pgSz w:w="11906" w:h="16838"/>
      <w:pgMar w:top="2835" w:right="3402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EC75" w14:textId="77777777" w:rsidR="00F7224D" w:rsidRDefault="00F7224D" w:rsidP="001E58F0">
      <w:pPr>
        <w:spacing w:after="0" w:line="240" w:lineRule="auto"/>
      </w:pPr>
      <w:r>
        <w:separator/>
      </w:r>
    </w:p>
  </w:endnote>
  <w:endnote w:type="continuationSeparator" w:id="0">
    <w:p w14:paraId="31ABE25B" w14:textId="77777777" w:rsidR="00F7224D" w:rsidRDefault="00F7224D" w:rsidP="001E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255F9" w14:textId="77777777" w:rsidR="00F7224D" w:rsidRDefault="00F7224D" w:rsidP="001E58F0">
      <w:pPr>
        <w:spacing w:after="0" w:line="240" w:lineRule="auto"/>
      </w:pPr>
      <w:r>
        <w:separator/>
      </w:r>
    </w:p>
  </w:footnote>
  <w:footnote w:type="continuationSeparator" w:id="0">
    <w:p w14:paraId="45125054" w14:textId="77777777" w:rsidR="00F7224D" w:rsidRDefault="00F7224D" w:rsidP="001E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05743" w14:textId="585E8A02" w:rsidR="00A53149" w:rsidRDefault="00B1277F">
    <w:pPr>
      <w:pStyle w:val="Kopfzeile"/>
    </w:pPr>
    <w:r>
      <w:rPr>
        <w:noProof/>
      </w:rPr>
      <w:drawing>
        <wp:inline distT="0" distB="0" distL="0" distR="0" wp14:anchorId="02D8C5D0" wp14:editId="0FC01E7E">
          <wp:extent cx="1828800" cy="81915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04F4" w14:textId="77777777" w:rsidR="00F7224D" w:rsidRDefault="00F7224D" w:rsidP="00B77D15">
    <w:pPr>
      <w:pStyle w:val="Kopfzeile"/>
      <w:ind w:left="1080"/>
      <w:jc w:val="center"/>
    </w:pPr>
  </w:p>
  <w:p w14:paraId="2524B8B8" w14:textId="77777777" w:rsidR="00F7224D" w:rsidRDefault="00A53149" w:rsidP="00A53149">
    <w:pPr>
      <w:pStyle w:val="Kopfzeile"/>
      <w:tabs>
        <w:tab w:val="clear" w:pos="4536"/>
        <w:tab w:val="clear" w:pos="9072"/>
        <w:tab w:val="left" w:pos="5738"/>
        <w:tab w:val="center" w:pos="8820"/>
        <w:tab w:val="right" w:pos="9360"/>
        <w:tab w:val="right" w:pos="9540"/>
        <w:tab w:val="left" w:pos="9720"/>
      </w:tabs>
      <w:ind w:right="-2557"/>
    </w:pPr>
    <w:r>
      <w:tab/>
    </w:r>
    <w:r>
      <w:tab/>
    </w:r>
    <w:r>
      <w:rPr>
        <w:noProof/>
        <w:lang w:eastAsia="de-DE"/>
      </w:rPr>
      <w:drawing>
        <wp:inline distT="0" distB="0" distL="0" distR="0" wp14:anchorId="51296C25" wp14:editId="3D269F07">
          <wp:extent cx="1797050" cy="800100"/>
          <wp:effectExtent l="19050" t="0" r="0" b="0"/>
          <wp:docPr id="3" name="Bild 2" descr="N:\Daten-Mac\StoCretec\Logo\Logo Sto Crete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:\Daten-Mac\StoCretec\Logo\Logo Sto Crete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3F44"/>
    <w:multiLevelType w:val="hybridMultilevel"/>
    <w:tmpl w:val="463CDC18"/>
    <w:lvl w:ilvl="0" w:tplc="17822DBE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21CFF"/>
    <w:multiLevelType w:val="hybridMultilevel"/>
    <w:tmpl w:val="70CE1CDE"/>
    <w:lvl w:ilvl="0" w:tplc="A0BE33E6">
      <w:start w:val="7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1C5859"/>
    <w:multiLevelType w:val="hybridMultilevel"/>
    <w:tmpl w:val="23FA7816"/>
    <w:lvl w:ilvl="0" w:tplc="A6686DF8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212327">
    <w:abstractNumId w:val="2"/>
  </w:num>
  <w:num w:numId="2" w16cid:durableId="836462008">
    <w:abstractNumId w:val="1"/>
  </w:num>
  <w:num w:numId="3" w16cid:durableId="166603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B5"/>
    <w:rsid w:val="00020B58"/>
    <w:rsid w:val="00023FF5"/>
    <w:rsid w:val="0002699F"/>
    <w:rsid w:val="0003033D"/>
    <w:rsid w:val="00072590"/>
    <w:rsid w:val="000934F8"/>
    <w:rsid w:val="00095927"/>
    <w:rsid w:val="000A2650"/>
    <w:rsid w:val="000A7DC3"/>
    <w:rsid w:val="000B7A3C"/>
    <w:rsid w:val="000C3722"/>
    <w:rsid w:val="000D7BFE"/>
    <w:rsid w:val="00126536"/>
    <w:rsid w:val="00127D6C"/>
    <w:rsid w:val="001336FD"/>
    <w:rsid w:val="00143C69"/>
    <w:rsid w:val="001468DE"/>
    <w:rsid w:val="001513F7"/>
    <w:rsid w:val="001655E1"/>
    <w:rsid w:val="00165D94"/>
    <w:rsid w:val="00166BB5"/>
    <w:rsid w:val="00171E62"/>
    <w:rsid w:val="0018282E"/>
    <w:rsid w:val="00183AC5"/>
    <w:rsid w:val="00194994"/>
    <w:rsid w:val="001A1804"/>
    <w:rsid w:val="001A5B54"/>
    <w:rsid w:val="001B7F59"/>
    <w:rsid w:val="001D5C92"/>
    <w:rsid w:val="001D5D7B"/>
    <w:rsid w:val="001D72C2"/>
    <w:rsid w:val="001E01B6"/>
    <w:rsid w:val="001E58F0"/>
    <w:rsid w:val="001F31A3"/>
    <w:rsid w:val="00202F0F"/>
    <w:rsid w:val="002030AE"/>
    <w:rsid w:val="00203127"/>
    <w:rsid w:val="00210F20"/>
    <w:rsid w:val="00243B00"/>
    <w:rsid w:val="00245C06"/>
    <w:rsid w:val="0024719E"/>
    <w:rsid w:val="00247621"/>
    <w:rsid w:val="00255EDF"/>
    <w:rsid w:val="00281B30"/>
    <w:rsid w:val="002828BC"/>
    <w:rsid w:val="0029117D"/>
    <w:rsid w:val="00295B93"/>
    <w:rsid w:val="00297D5D"/>
    <w:rsid w:val="002A5118"/>
    <w:rsid w:val="002C2AFF"/>
    <w:rsid w:val="002C7846"/>
    <w:rsid w:val="002E3158"/>
    <w:rsid w:val="002F7902"/>
    <w:rsid w:val="00315901"/>
    <w:rsid w:val="00354672"/>
    <w:rsid w:val="003550E2"/>
    <w:rsid w:val="00363379"/>
    <w:rsid w:val="00370AC2"/>
    <w:rsid w:val="00394285"/>
    <w:rsid w:val="003A3CF1"/>
    <w:rsid w:val="003B67DD"/>
    <w:rsid w:val="003F483D"/>
    <w:rsid w:val="003F4CEF"/>
    <w:rsid w:val="003F57AA"/>
    <w:rsid w:val="00422547"/>
    <w:rsid w:val="00430516"/>
    <w:rsid w:val="00445E53"/>
    <w:rsid w:val="00455307"/>
    <w:rsid w:val="004656FE"/>
    <w:rsid w:val="00470085"/>
    <w:rsid w:val="0048065F"/>
    <w:rsid w:val="00480771"/>
    <w:rsid w:val="00483D17"/>
    <w:rsid w:val="004A5289"/>
    <w:rsid w:val="004B3DC6"/>
    <w:rsid w:val="004B4D30"/>
    <w:rsid w:val="004B57AD"/>
    <w:rsid w:val="004D0055"/>
    <w:rsid w:val="004D0E08"/>
    <w:rsid w:val="004D2C99"/>
    <w:rsid w:val="004D6500"/>
    <w:rsid w:val="004E7E0A"/>
    <w:rsid w:val="004F625F"/>
    <w:rsid w:val="004F6497"/>
    <w:rsid w:val="00521122"/>
    <w:rsid w:val="00533974"/>
    <w:rsid w:val="00533DFF"/>
    <w:rsid w:val="005510B6"/>
    <w:rsid w:val="005577F1"/>
    <w:rsid w:val="005A0E44"/>
    <w:rsid w:val="005A5F33"/>
    <w:rsid w:val="005A6759"/>
    <w:rsid w:val="005B10F7"/>
    <w:rsid w:val="005B4B26"/>
    <w:rsid w:val="005D3D88"/>
    <w:rsid w:val="005D4A63"/>
    <w:rsid w:val="005D7CFF"/>
    <w:rsid w:val="005F1805"/>
    <w:rsid w:val="00600D7F"/>
    <w:rsid w:val="006133BC"/>
    <w:rsid w:val="00622E98"/>
    <w:rsid w:val="006329BC"/>
    <w:rsid w:val="00633F98"/>
    <w:rsid w:val="00665138"/>
    <w:rsid w:val="00676766"/>
    <w:rsid w:val="00680732"/>
    <w:rsid w:val="0069261F"/>
    <w:rsid w:val="006B283A"/>
    <w:rsid w:val="006C233D"/>
    <w:rsid w:val="006C4C7D"/>
    <w:rsid w:val="006D5907"/>
    <w:rsid w:val="006F1C90"/>
    <w:rsid w:val="006F6F25"/>
    <w:rsid w:val="00761E06"/>
    <w:rsid w:val="00770116"/>
    <w:rsid w:val="007B586C"/>
    <w:rsid w:val="007C52DC"/>
    <w:rsid w:val="00801351"/>
    <w:rsid w:val="008224A6"/>
    <w:rsid w:val="008352D6"/>
    <w:rsid w:val="00836AD9"/>
    <w:rsid w:val="008571F6"/>
    <w:rsid w:val="008A3C3E"/>
    <w:rsid w:val="008C1C2D"/>
    <w:rsid w:val="008E0E4C"/>
    <w:rsid w:val="008E2A61"/>
    <w:rsid w:val="008F2083"/>
    <w:rsid w:val="00904F05"/>
    <w:rsid w:val="00931AF8"/>
    <w:rsid w:val="00946B03"/>
    <w:rsid w:val="009517B7"/>
    <w:rsid w:val="0095641F"/>
    <w:rsid w:val="0097376F"/>
    <w:rsid w:val="00973F3F"/>
    <w:rsid w:val="00976A5F"/>
    <w:rsid w:val="00980883"/>
    <w:rsid w:val="00985F00"/>
    <w:rsid w:val="009B5A10"/>
    <w:rsid w:val="009C22F7"/>
    <w:rsid w:val="009C23C7"/>
    <w:rsid w:val="009E5005"/>
    <w:rsid w:val="00A07AFF"/>
    <w:rsid w:val="00A11779"/>
    <w:rsid w:val="00A35136"/>
    <w:rsid w:val="00A422C2"/>
    <w:rsid w:val="00A461E4"/>
    <w:rsid w:val="00A47D78"/>
    <w:rsid w:val="00A53149"/>
    <w:rsid w:val="00A74E22"/>
    <w:rsid w:val="00A7520C"/>
    <w:rsid w:val="00A96DAA"/>
    <w:rsid w:val="00A97004"/>
    <w:rsid w:val="00AA6D8E"/>
    <w:rsid w:val="00AB6C1D"/>
    <w:rsid w:val="00AC16DA"/>
    <w:rsid w:val="00AF5BB5"/>
    <w:rsid w:val="00AF6938"/>
    <w:rsid w:val="00B04846"/>
    <w:rsid w:val="00B1277F"/>
    <w:rsid w:val="00B20A7E"/>
    <w:rsid w:val="00B40B18"/>
    <w:rsid w:val="00B51F74"/>
    <w:rsid w:val="00B5350E"/>
    <w:rsid w:val="00B56140"/>
    <w:rsid w:val="00B60773"/>
    <w:rsid w:val="00B77D15"/>
    <w:rsid w:val="00BB1A6F"/>
    <w:rsid w:val="00BB28DD"/>
    <w:rsid w:val="00BB657E"/>
    <w:rsid w:val="00BD11C6"/>
    <w:rsid w:val="00BF330F"/>
    <w:rsid w:val="00C10FE4"/>
    <w:rsid w:val="00C12097"/>
    <w:rsid w:val="00C126DD"/>
    <w:rsid w:val="00C33328"/>
    <w:rsid w:val="00C725D2"/>
    <w:rsid w:val="00C73F91"/>
    <w:rsid w:val="00C86AD2"/>
    <w:rsid w:val="00CC5F7B"/>
    <w:rsid w:val="00CE2872"/>
    <w:rsid w:val="00D0320E"/>
    <w:rsid w:val="00D116C3"/>
    <w:rsid w:val="00D140F8"/>
    <w:rsid w:val="00D80A4E"/>
    <w:rsid w:val="00D817A2"/>
    <w:rsid w:val="00D85B96"/>
    <w:rsid w:val="00DB296D"/>
    <w:rsid w:val="00DC26E2"/>
    <w:rsid w:val="00DC4D58"/>
    <w:rsid w:val="00DD48CE"/>
    <w:rsid w:val="00DD7B48"/>
    <w:rsid w:val="00DE15D5"/>
    <w:rsid w:val="00DE1660"/>
    <w:rsid w:val="00DE29D4"/>
    <w:rsid w:val="00E00295"/>
    <w:rsid w:val="00E23508"/>
    <w:rsid w:val="00E2681B"/>
    <w:rsid w:val="00E30221"/>
    <w:rsid w:val="00E43C64"/>
    <w:rsid w:val="00E55406"/>
    <w:rsid w:val="00E61EDC"/>
    <w:rsid w:val="00E67962"/>
    <w:rsid w:val="00E823DF"/>
    <w:rsid w:val="00E86C8F"/>
    <w:rsid w:val="00EA1C79"/>
    <w:rsid w:val="00EA77D3"/>
    <w:rsid w:val="00EB2283"/>
    <w:rsid w:val="00EC4A6C"/>
    <w:rsid w:val="00ED41B3"/>
    <w:rsid w:val="00EE6AB0"/>
    <w:rsid w:val="00F004F7"/>
    <w:rsid w:val="00F15854"/>
    <w:rsid w:val="00F31B58"/>
    <w:rsid w:val="00F43C96"/>
    <w:rsid w:val="00F56985"/>
    <w:rsid w:val="00F57BDE"/>
    <w:rsid w:val="00F71F05"/>
    <w:rsid w:val="00F7224D"/>
    <w:rsid w:val="00F724B8"/>
    <w:rsid w:val="00F81F26"/>
    <w:rsid w:val="00F93B4B"/>
    <w:rsid w:val="00FA0B1B"/>
    <w:rsid w:val="00FF019F"/>
    <w:rsid w:val="00FF1D7F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7CDFD18"/>
  <w15:docId w15:val="{2D1DD8E8-3358-415C-A657-B6FCF791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6C1D"/>
  </w:style>
  <w:style w:type="paragraph" w:styleId="berschrift1">
    <w:name w:val="heading 1"/>
    <w:basedOn w:val="Standard"/>
    <w:link w:val="berschrift1Zchn"/>
    <w:uiPriority w:val="9"/>
    <w:qFormat/>
    <w:rsid w:val="00A422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5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5BB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22C2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Textkrper">
    <w:name w:val="Body Text"/>
    <w:basedOn w:val="Standard"/>
    <w:link w:val="TextkrperZchn"/>
    <w:rsid w:val="00FA0B1B"/>
    <w:pPr>
      <w:spacing w:after="0" w:line="360" w:lineRule="atLeast"/>
      <w:jc w:val="both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FA0B1B"/>
    <w:rPr>
      <w:rFonts w:ascii="Arial" w:eastAsia="Times New Roman" w:hAnsi="Arial" w:cs="Times New Roman"/>
      <w:b/>
      <w:bCs/>
      <w:sz w:val="24"/>
      <w:szCs w:val="24"/>
    </w:rPr>
  </w:style>
  <w:style w:type="paragraph" w:styleId="Textkrper3">
    <w:name w:val="Body Text 3"/>
    <w:basedOn w:val="Standard"/>
    <w:link w:val="Textkrper3Zchn"/>
    <w:rsid w:val="00FA0B1B"/>
    <w:pPr>
      <w:spacing w:after="120"/>
    </w:pPr>
    <w:rPr>
      <w:rFonts w:ascii="Calibri" w:eastAsia="SimSun" w:hAnsi="Calibri" w:cs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FA0B1B"/>
    <w:rPr>
      <w:rFonts w:ascii="Calibri" w:eastAsia="SimSun" w:hAnsi="Calibri" w:cs="Times New Roman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7C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D7CF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D7CF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7C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7CFF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58F0"/>
  </w:style>
  <w:style w:type="paragraph" w:styleId="Fuzeile">
    <w:name w:val="footer"/>
    <w:basedOn w:val="Standard"/>
    <w:link w:val="Fu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58F0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5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5314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C1C2D"/>
    <w:pPr>
      <w:spacing w:after="160" w:line="259" w:lineRule="auto"/>
      <w:ind w:left="720"/>
      <w:contextualSpacing/>
    </w:pPr>
  </w:style>
  <w:style w:type="paragraph" w:styleId="berarbeitung">
    <w:name w:val="Revision"/>
    <w:hidden/>
    <w:uiPriority w:val="99"/>
    <w:semiHidden/>
    <w:rsid w:val="000A7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B958B-BBCD-4E6F-B4AF-FB22C4755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634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SE &amp; Co. KGaA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Maurice Kraft</dc:creator>
  <cp:lastModifiedBy>Jan Birkenfeld</cp:lastModifiedBy>
  <cp:revision>4</cp:revision>
  <cp:lastPrinted>2018-01-25T10:14:00Z</cp:lastPrinted>
  <dcterms:created xsi:type="dcterms:W3CDTF">2023-07-26T08:31:00Z</dcterms:created>
  <dcterms:modified xsi:type="dcterms:W3CDTF">2023-10-10T09:16:00Z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2021-09-14T06:04:35Z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568bc7dd-1a6a-4007-8963-0000390b5d79</vt:lpwstr>
  </property>
  <property fmtid="{D5CDD505-2E9C-101B-9397-08002B2CF9AE}" pid="8" name="MSIP_Label_0d8cad6c-9ab5-4995-adbc-1936d45cc877_ContentBits">
    <vt:lpwstr>0</vt:lpwstr>
  </property>
</Properties>
</file>