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5F" w:rsidRPr="00E43C64" w:rsidRDefault="00976A5F" w:rsidP="003B789F">
      <w:pPr>
        <w:spacing w:after="0" w:line="400" w:lineRule="exact"/>
        <w:rPr>
          <w:rFonts w:ascii="Arial" w:hAnsi="Arial"/>
          <w:sz w:val="18"/>
        </w:rPr>
      </w:pPr>
      <w:r w:rsidRPr="00E43C64">
        <w:rPr>
          <w:rFonts w:ascii="Arial" w:hAnsi="Arial"/>
          <w:sz w:val="18"/>
        </w:rPr>
        <w:t>Text s</w:t>
      </w:r>
      <w:r w:rsidR="00D817A2">
        <w:rPr>
          <w:rFonts w:ascii="Arial" w:hAnsi="Arial"/>
          <w:sz w:val="18"/>
        </w:rPr>
        <w:t>teht online unter: pr-</w:t>
      </w:r>
      <w:r w:rsidR="009B5A10">
        <w:rPr>
          <w:rFonts w:ascii="Arial" w:hAnsi="Arial"/>
          <w:sz w:val="18"/>
        </w:rPr>
        <w:t>neu.de/</w:t>
      </w:r>
      <w:proofErr w:type="spellStart"/>
      <w:r w:rsidR="009B5A10">
        <w:rPr>
          <w:rFonts w:ascii="Arial" w:hAnsi="Arial"/>
          <w:sz w:val="18"/>
        </w:rPr>
        <w:t>newsroom</w:t>
      </w:r>
      <w:proofErr w:type="spellEnd"/>
    </w:p>
    <w:p w:rsidR="00126536" w:rsidRPr="00E43C64" w:rsidRDefault="00D24902" w:rsidP="003B789F">
      <w:pPr>
        <w:spacing w:after="0" w:line="400" w:lineRule="exact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sz w:val="18"/>
        </w:rPr>
        <w:t>01</w:t>
      </w:r>
      <w:r w:rsidR="00876BCC">
        <w:rPr>
          <w:rFonts w:ascii="Arial" w:hAnsi="Arial"/>
          <w:sz w:val="18"/>
        </w:rPr>
        <w:t>/</w:t>
      </w:r>
      <w:r>
        <w:rPr>
          <w:rFonts w:ascii="Arial" w:hAnsi="Arial"/>
          <w:sz w:val="18"/>
        </w:rPr>
        <w:t>22</w:t>
      </w:r>
      <w:r w:rsidR="00876BCC">
        <w:rPr>
          <w:rFonts w:ascii="Arial" w:hAnsi="Arial"/>
          <w:sz w:val="18"/>
        </w:rPr>
        <w:t>-</w:t>
      </w:r>
      <w:r>
        <w:rPr>
          <w:rFonts w:ascii="Arial" w:hAnsi="Arial"/>
          <w:sz w:val="18"/>
        </w:rPr>
        <w:t>0</w:t>
      </w:r>
      <w:r w:rsidR="008E211C">
        <w:rPr>
          <w:rFonts w:ascii="Arial" w:hAnsi="Arial"/>
          <w:sz w:val="18"/>
        </w:rPr>
        <w:t>1</w:t>
      </w:r>
    </w:p>
    <w:p w:rsidR="00DD48CE" w:rsidRPr="003B789F" w:rsidRDefault="00842401" w:rsidP="00345CCC">
      <w:pPr>
        <w:spacing w:after="0" w:line="400" w:lineRule="exact"/>
        <w:ind w:right="-143"/>
      </w:pPr>
      <w:proofErr w:type="spellStart"/>
      <w:r>
        <w:rPr>
          <w:rFonts w:ascii="Arial" w:hAnsi="Arial" w:cs="Arial"/>
          <w:bCs/>
          <w:sz w:val="28"/>
          <w:szCs w:val="28"/>
          <w:u w:val="single"/>
        </w:rPr>
        <w:t>StoFloor</w:t>
      </w:r>
      <w:proofErr w:type="spellEnd"/>
      <w:r>
        <w:rPr>
          <w:rFonts w:ascii="Arial" w:hAnsi="Arial" w:cs="Arial"/>
          <w:bCs/>
          <w:sz w:val="28"/>
          <w:szCs w:val="28"/>
          <w:u w:val="single"/>
        </w:rPr>
        <w:t xml:space="preserve"> Traffic </w:t>
      </w:r>
      <w:proofErr w:type="spellStart"/>
      <w:r>
        <w:rPr>
          <w:rFonts w:ascii="Arial" w:hAnsi="Arial" w:cs="Arial"/>
          <w:bCs/>
          <w:sz w:val="28"/>
          <w:szCs w:val="28"/>
          <w:u w:val="single"/>
        </w:rPr>
        <w:t>Elastic</w:t>
      </w:r>
      <w:proofErr w:type="spellEnd"/>
      <w:r>
        <w:rPr>
          <w:rFonts w:ascii="Arial" w:hAnsi="Arial" w:cs="Arial"/>
          <w:bCs/>
          <w:sz w:val="28"/>
          <w:szCs w:val="28"/>
          <w:u w:val="single"/>
        </w:rPr>
        <w:t xml:space="preserve"> PM MultiBase: </w:t>
      </w:r>
      <w:proofErr w:type="spellStart"/>
      <w:r>
        <w:rPr>
          <w:rFonts w:ascii="Arial" w:hAnsi="Arial" w:cs="Arial"/>
          <w:bCs/>
          <w:sz w:val="28"/>
          <w:szCs w:val="28"/>
          <w:u w:val="single"/>
        </w:rPr>
        <w:t>Rissüberbrückendes</w:t>
      </w:r>
      <w:proofErr w:type="spellEnd"/>
      <w:r>
        <w:rPr>
          <w:rFonts w:ascii="Arial" w:hAnsi="Arial" w:cs="Arial"/>
          <w:bCs/>
          <w:sz w:val="28"/>
          <w:szCs w:val="28"/>
          <w:u w:val="single"/>
        </w:rPr>
        <w:t xml:space="preserve"> </w:t>
      </w:r>
      <w:r w:rsidR="00345CCC">
        <w:rPr>
          <w:rFonts w:ascii="Arial" w:hAnsi="Arial" w:cs="Arial"/>
          <w:bCs/>
          <w:sz w:val="28"/>
          <w:szCs w:val="28"/>
          <w:u w:val="single"/>
        </w:rPr>
        <w:t>PUR/UREA-</w:t>
      </w:r>
      <w:r>
        <w:rPr>
          <w:rFonts w:ascii="Arial" w:hAnsi="Arial" w:cs="Arial"/>
          <w:bCs/>
          <w:sz w:val="28"/>
          <w:szCs w:val="28"/>
          <w:u w:val="single"/>
        </w:rPr>
        <w:t>Beschichtungssystem</w:t>
      </w:r>
    </w:p>
    <w:p w:rsidR="00BE5189" w:rsidRPr="00E43C64" w:rsidRDefault="00BE5189" w:rsidP="00BE5189">
      <w:pPr>
        <w:spacing w:after="0" w:line="400" w:lineRule="exact"/>
        <w:rPr>
          <w:rFonts w:ascii="Arial" w:hAnsi="Arial" w:cs="Arial"/>
          <w:sz w:val="24"/>
          <w:szCs w:val="24"/>
        </w:rPr>
      </w:pPr>
    </w:p>
    <w:p w:rsidR="00BE5189" w:rsidRDefault="00842401" w:rsidP="00BE5189">
      <w:pPr>
        <w:spacing w:after="0" w:line="400" w:lineRule="exac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Erhöhte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Rissüberbrückung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für Verkehrsflächen</w:t>
      </w:r>
    </w:p>
    <w:p w:rsidR="00842401" w:rsidRPr="00E43C64" w:rsidRDefault="00842401" w:rsidP="00BE5189">
      <w:pPr>
        <w:spacing w:after="0" w:line="400" w:lineRule="exact"/>
        <w:rPr>
          <w:rFonts w:ascii="Arial" w:hAnsi="Arial" w:cs="Arial"/>
          <w:sz w:val="24"/>
          <w:szCs w:val="24"/>
        </w:rPr>
      </w:pPr>
    </w:p>
    <w:p w:rsidR="0024719E" w:rsidRPr="00E43C64" w:rsidRDefault="00842401" w:rsidP="00BE5189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Schnelle </w:t>
      </w:r>
      <w:r w:rsidR="00345CCC">
        <w:rPr>
          <w:rFonts w:ascii="Arial" w:hAnsi="Arial" w:cs="Arial"/>
          <w:b/>
          <w:sz w:val="24"/>
          <w:szCs w:val="24"/>
        </w:rPr>
        <w:t>Verarbeitung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, erhöhte dynamische </w:t>
      </w:r>
      <w:proofErr w:type="spellStart"/>
      <w:r w:rsidR="00E27A88" w:rsidRPr="00E27A88">
        <w:rPr>
          <w:rFonts w:ascii="Arial" w:hAnsi="Arial" w:cs="Arial"/>
          <w:b/>
          <w:sz w:val="24"/>
          <w:szCs w:val="24"/>
        </w:rPr>
        <w:t>Rissüber</w:t>
      </w:r>
      <w:r w:rsidR="00E25AA0">
        <w:rPr>
          <w:rFonts w:ascii="Arial" w:hAnsi="Arial" w:cs="Arial"/>
          <w:b/>
          <w:sz w:val="24"/>
          <w:szCs w:val="24"/>
        </w:rPr>
        <w:softHyphen/>
      </w:r>
      <w:r w:rsidR="00E27A88" w:rsidRPr="00E27A88">
        <w:rPr>
          <w:rFonts w:ascii="Arial" w:hAnsi="Arial" w:cs="Arial"/>
          <w:b/>
          <w:sz w:val="24"/>
          <w:szCs w:val="24"/>
        </w:rPr>
        <w:t>brückung</w:t>
      </w:r>
      <w:proofErr w:type="spellEnd"/>
      <w:r w:rsidR="00345CCC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hohe Verschleißfestigkeit: D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iese Eigenschaften </w:t>
      </w:r>
      <w:r>
        <w:rPr>
          <w:rFonts w:ascii="Arial" w:hAnsi="Arial" w:cs="Arial"/>
          <w:b/>
          <w:sz w:val="24"/>
          <w:szCs w:val="24"/>
        </w:rPr>
        <w:t>vereint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 das</w:t>
      </w:r>
      <w:r w:rsidR="00500DCA">
        <w:rPr>
          <w:rFonts w:ascii="Arial" w:hAnsi="Arial" w:cs="Arial"/>
          <w:b/>
          <w:sz w:val="24"/>
          <w:szCs w:val="24"/>
        </w:rPr>
        <w:t xml:space="preserve"> </w:t>
      </w:r>
      <w:r w:rsidR="0012148F">
        <w:rPr>
          <w:rFonts w:ascii="Arial" w:hAnsi="Arial" w:cs="Arial"/>
          <w:b/>
          <w:sz w:val="24"/>
          <w:szCs w:val="24"/>
        </w:rPr>
        <w:t>neue</w:t>
      </w:r>
      <w:r w:rsidR="00500DC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45CCC">
        <w:rPr>
          <w:rFonts w:ascii="Arial" w:hAnsi="Arial" w:cs="Arial"/>
          <w:b/>
          <w:sz w:val="24"/>
          <w:szCs w:val="24"/>
        </w:rPr>
        <w:t>StoCretec</w:t>
      </w:r>
      <w:proofErr w:type="spellEnd"/>
      <w:r w:rsidR="00345CCC">
        <w:rPr>
          <w:rFonts w:ascii="Arial" w:hAnsi="Arial" w:cs="Arial"/>
          <w:b/>
          <w:sz w:val="24"/>
          <w:szCs w:val="24"/>
        </w:rPr>
        <w:t>-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Beschichtungssystem </w:t>
      </w:r>
      <w:proofErr w:type="spellStart"/>
      <w:r w:rsidR="00E27A88" w:rsidRPr="00E27A88">
        <w:rPr>
          <w:rFonts w:ascii="Arial" w:hAnsi="Arial" w:cs="Arial"/>
          <w:b/>
          <w:sz w:val="24"/>
          <w:szCs w:val="24"/>
        </w:rPr>
        <w:t>StoFlo</w:t>
      </w:r>
      <w:r>
        <w:rPr>
          <w:rFonts w:ascii="Arial" w:hAnsi="Arial" w:cs="Arial"/>
          <w:b/>
          <w:sz w:val="24"/>
          <w:szCs w:val="24"/>
        </w:rPr>
        <w:t>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Traffic </w:t>
      </w:r>
      <w:proofErr w:type="spellStart"/>
      <w:r>
        <w:rPr>
          <w:rFonts w:ascii="Arial" w:hAnsi="Arial" w:cs="Arial"/>
          <w:b/>
          <w:sz w:val="24"/>
          <w:szCs w:val="24"/>
        </w:rPr>
        <w:t>Elastic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PM MultiBase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. </w:t>
      </w:r>
      <w:r w:rsidR="00E25AA0">
        <w:rPr>
          <w:rFonts w:ascii="Arial" w:hAnsi="Arial" w:cs="Arial"/>
          <w:b/>
          <w:sz w:val="24"/>
          <w:szCs w:val="24"/>
        </w:rPr>
        <w:t xml:space="preserve">Durch die kurze Aushärtezeit auch bei niedrigen Temperaturen lassen sich Stillstandzeiten minimieren. </w:t>
      </w:r>
      <w:r w:rsidR="005E19FF">
        <w:rPr>
          <w:rFonts w:ascii="Arial" w:hAnsi="Arial" w:cs="Arial"/>
          <w:b/>
          <w:sz w:val="24"/>
          <w:szCs w:val="24"/>
        </w:rPr>
        <w:t xml:space="preserve">Je nach Systemaufbau </w:t>
      </w:r>
      <w:r w:rsidR="009479AD">
        <w:rPr>
          <w:rFonts w:ascii="Arial" w:hAnsi="Arial" w:cs="Arial"/>
          <w:b/>
          <w:sz w:val="24"/>
          <w:szCs w:val="24"/>
        </w:rPr>
        <w:t>ist</w:t>
      </w:r>
      <w:r w:rsidR="00E723ED">
        <w:rPr>
          <w:rFonts w:ascii="Arial" w:hAnsi="Arial" w:cs="Arial"/>
          <w:b/>
          <w:sz w:val="24"/>
          <w:szCs w:val="24"/>
        </w:rPr>
        <w:t xml:space="preserve"> es</w:t>
      </w:r>
      <w:r w:rsidR="009479AD">
        <w:rPr>
          <w:rFonts w:ascii="Arial" w:hAnsi="Arial" w:cs="Arial"/>
          <w:b/>
          <w:sz w:val="24"/>
          <w:szCs w:val="24"/>
        </w:rPr>
        <w:t xml:space="preserve"> für</w:t>
      </w:r>
      <w:r w:rsidR="00E27A88" w:rsidRPr="00E27A88">
        <w:rPr>
          <w:rFonts w:ascii="Arial" w:hAnsi="Arial" w:cs="Arial"/>
          <w:b/>
          <w:sz w:val="24"/>
          <w:szCs w:val="24"/>
        </w:rPr>
        <w:t xml:space="preserve"> Parkhäuser, </w:t>
      </w:r>
      <w:proofErr w:type="spellStart"/>
      <w:r>
        <w:rPr>
          <w:rFonts w:ascii="Arial" w:hAnsi="Arial" w:cs="Arial"/>
          <w:b/>
          <w:sz w:val="24"/>
          <w:szCs w:val="24"/>
        </w:rPr>
        <w:t>freibew</w:t>
      </w:r>
      <w:r w:rsidR="00345CCC">
        <w:rPr>
          <w:rFonts w:ascii="Arial" w:hAnsi="Arial" w:cs="Arial"/>
          <w:b/>
          <w:sz w:val="24"/>
          <w:szCs w:val="24"/>
        </w:rPr>
        <w:t>itterte</w:t>
      </w:r>
      <w:proofErr w:type="spellEnd"/>
      <w:r w:rsidR="00345CCC">
        <w:rPr>
          <w:rFonts w:ascii="Arial" w:hAnsi="Arial" w:cs="Arial"/>
          <w:b/>
          <w:sz w:val="24"/>
          <w:szCs w:val="24"/>
        </w:rPr>
        <w:t xml:space="preserve"> Parkflächen und</w:t>
      </w:r>
      <w:r w:rsidR="00500DCA">
        <w:rPr>
          <w:rFonts w:ascii="Arial" w:hAnsi="Arial" w:cs="Arial"/>
          <w:b/>
          <w:sz w:val="24"/>
          <w:szCs w:val="24"/>
        </w:rPr>
        <w:t xml:space="preserve"> </w:t>
      </w:r>
      <w:r w:rsidR="0012148F">
        <w:rPr>
          <w:rFonts w:ascii="Arial" w:hAnsi="Arial" w:cs="Arial"/>
          <w:b/>
          <w:sz w:val="24"/>
          <w:szCs w:val="24"/>
        </w:rPr>
        <w:t xml:space="preserve">Rad- und Gehwege auf </w:t>
      </w:r>
      <w:r>
        <w:rPr>
          <w:rFonts w:ascii="Arial" w:hAnsi="Arial" w:cs="Arial"/>
          <w:b/>
          <w:sz w:val="24"/>
          <w:szCs w:val="24"/>
        </w:rPr>
        <w:t>Brücken konzipiert</w:t>
      </w:r>
      <w:r w:rsidR="00E27A88" w:rsidRPr="00E27A88">
        <w:rPr>
          <w:rFonts w:ascii="Arial" w:hAnsi="Arial" w:cs="Arial"/>
          <w:b/>
          <w:sz w:val="24"/>
          <w:szCs w:val="24"/>
        </w:rPr>
        <w:t>.</w:t>
      </w:r>
    </w:p>
    <w:p w:rsidR="00A422C2" w:rsidRPr="00E43C64" w:rsidRDefault="00A422C2" w:rsidP="00876BCC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345CCC" w:rsidRDefault="00345CCC" w:rsidP="00345CCC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345CCC">
        <w:rPr>
          <w:rFonts w:ascii="Arial" w:hAnsi="Arial" w:cs="Arial"/>
          <w:sz w:val="24"/>
          <w:szCs w:val="24"/>
        </w:rPr>
        <w:t xml:space="preserve">Das Verkehrsflächensystem </w:t>
      </w:r>
      <w:proofErr w:type="spellStart"/>
      <w:r w:rsidR="00E25AA0" w:rsidRPr="00345CCC">
        <w:rPr>
          <w:rFonts w:ascii="Arial" w:hAnsi="Arial" w:cs="Arial"/>
          <w:sz w:val="24"/>
          <w:szCs w:val="24"/>
        </w:rPr>
        <w:t>StoFloor</w:t>
      </w:r>
      <w:proofErr w:type="spellEnd"/>
      <w:r w:rsidR="00E25AA0" w:rsidRPr="00345CCC">
        <w:rPr>
          <w:rFonts w:ascii="Arial" w:hAnsi="Arial" w:cs="Arial"/>
          <w:sz w:val="24"/>
          <w:szCs w:val="24"/>
        </w:rPr>
        <w:t xml:space="preserve"> Traffic </w:t>
      </w:r>
      <w:proofErr w:type="spellStart"/>
      <w:r w:rsidR="00E25AA0" w:rsidRPr="00345CCC">
        <w:rPr>
          <w:rFonts w:ascii="Arial" w:hAnsi="Arial" w:cs="Arial"/>
          <w:sz w:val="24"/>
          <w:szCs w:val="24"/>
        </w:rPr>
        <w:t>Elastic</w:t>
      </w:r>
      <w:proofErr w:type="spellEnd"/>
      <w:r w:rsidR="00E25AA0" w:rsidRPr="00345CCC">
        <w:rPr>
          <w:rFonts w:ascii="Arial" w:hAnsi="Arial" w:cs="Arial"/>
          <w:sz w:val="24"/>
          <w:szCs w:val="24"/>
        </w:rPr>
        <w:t xml:space="preserve"> PM MultiBase </w:t>
      </w:r>
      <w:r w:rsidRPr="00345CCC">
        <w:rPr>
          <w:rFonts w:ascii="Arial" w:hAnsi="Arial" w:cs="Arial"/>
          <w:sz w:val="24"/>
          <w:szCs w:val="24"/>
        </w:rPr>
        <w:t xml:space="preserve">härtet schnell aus, auch bei niedrigen Temperaturen, und ist </w:t>
      </w:r>
      <w:r w:rsidR="00E25AA0">
        <w:rPr>
          <w:rFonts w:ascii="Arial" w:hAnsi="Arial" w:cs="Arial"/>
          <w:sz w:val="24"/>
          <w:szCs w:val="24"/>
        </w:rPr>
        <w:t xml:space="preserve">schon </w:t>
      </w:r>
      <w:r w:rsidRPr="00345CCC">
        <w:rPr>
          <w:rFonts w:ascii="Arial" w:hAnsi="Arial" w:cs="Arial"/>
          <w:sz w:val="24"/>
          <w:szCs w:val="24"/>
        </w:rPr>
        <w:t>wenige Stunden nach der Applikation befahrbar.</w:t>
      </w:r>
      <w:r w:rsidR="00500DCA">
        <w:rPr>
          <w:rFonts w:ascii="Arial" w:hAnsi="Arial" w:cs="Arial"/>
          <w:sz w:val="24"/>
          <w:szCs w:val="24"/>
        </w:rPr>
        <w:t xml:space="preserve"> </w:t>
      </w:r>
      <w:r w:rsidR="00E25AA0">
        <w:rPr>
          <w:rFonts w:ascii="Arial" w:hAnsi="Arial" w:cs="Arial"/>
          <w:sz w:val="24"/>
          <w:szCs w:val="24"/>
        </w:rPr>
        <w:t>M</w:t>
      </w:r>
      <w:r w:rsidRPr="00345CCC">
        <w:rPr>
          <w:rFonts w:ascii="Arial" w:hAnsi="Arial" w:cs="Arial"/>
          <w:sz w:val="24"/>
          <w:szCs w:val="24"/>
        </w:rPr>
        <w:t xml:space="preserve">it PUR-Abdichtungsmembran und </w:t>
      </w:r>
      <w:proofErr w:type="spellStart"/>
      <w:r w:rsidRPr="00345CCC">
        <w:rPr>
          <w:rFonts w:ascii="Arial" w:hAnsi="Arial" w:cs="Arial"/>
          <w:sz w:val="24"/>
          <w:szCs w:val="24"/>
        </w:rPr>
        <w:t>Polyurea</w:t>
      </w:r>
      <w:proofErr w:type="spellEnd"/>
      <w:r w:rsidRPr="00345CCC">
        <w:rPr>
          <w:rFonts w:ascii="Arial" w:hAnsi="Arial" w:cs="Arial"/>
          <w:sz w:val="24"/>
          <w:szCs w:val="24"/>
        </w:rPr>
        <w:t>-Verschleißschicht verfügt</w:t>
      </w:r>
      <w:r w:rsidR="00E25AA0">
        <w:rPr>
          <w:rFonts w:ascii="Arial" w:hAnsi="Arial" w:cs="Arial"/>
          <w:sz w:val="24"/>
          <w:szCs w:val="24"/>
        </w:rPr>
        <w:t xml:space="preserve"> es</w:t>
      </w:r>
      <w:r w:rsidRPr="00345CCC">
        <w:rPr>
          <w:rFonts w:ascii="Arial" w:hAnsi="Arial" w:cs="Arial"/>
          <w:sz w:val="24"/>
          <w:szCs w:val="24"/>
        </w:rPr>
        <w:t xml:space="preserve"> über eine erhöhte dynamische </w:t>
      </w:r>
      <w:proofErr w:type="spellStart"/>
      <w:r w:rsidRPr="00345CCC">
        <w:rPr>
          <w:rFonts w:ascii="Arial" w:hAnsi="Arial" w:cs="Arial"/>
          <w:sz w:val="24"/>
          <w:szCs w:val="24"/>
        </w:rPr>
        <w:t>Rissüberbrückung</w:t>
      </w:r>
      <w:proofErr w:type="spellEnd"/>
      <w:r w:rsidRPr="00345CCC">
        <w:rPr>
          <w:rFonts w:ascii="Arial" w:hAnsi="Arial" w:cs="Arial"/>
          <w:sz w:val="24"/>
          <w:szCs w:val="24"/>
        </w:rPr>
        <w:t xml:space="preserve"> (Klasse B 4.2 bei -20 °C). </w:t>
      </w:r>
      <w:r w:rsidR="001228E5">
        <w:rPr>
          <w:rFonts w:ascii="Arial" w:hAnsi="Arial" w:cs="Arial"/>
          <w:sz w:val="24"/>
          <w:szCs w:val="24"/>
        </w:rPr>
        <w:t>Es</w:t>
      </w:r>
      <w:r w:rsidR="00E25AA0" w:rsidRPr="00345CCC">
        <w:rPr>
          <w:rFonts w:ascii="Arial" w:hAnsi="Arial" w:cs="Arial"/>
          <w:sz w:val="24"/>
          <w:szCs w:val="24"/>
        </w:rPr>
        <w:t xml:space="preserve"> </w:t>
      </w:r>
      <w:r w:rsidR="00E25AA0">
        <w:rPr>
          <w:rFonts w:ascii="Arial" w:hAnsi="Arial" w:cs="Arial"/>
          <w:sz w:val="24"/>
          <w:szCs w:val="24"/>
        </w:rPr>
        <w:t>braucht keine</w:t>
      </w:r>
      <w:r w:rsidRPr="00345CCC">
        <w:rPr>
          <w:rFonts w:ascii="Arial" w:hAnsi="Arial" w:cs="Arial"/>
          <w:sz w:val="24"/>
          <w:szCs w:val="24"/>
        </w:rPr>
        <w:t xml:space="preserve"> Kopfversiegelung</w:t>
      </w:r>
      <w:r w:rsidR="00E25AA0">
        <w:rPr>
          <w:rFonts w:ascii="Arial" w:hAnsi="Arial" w:cs="Arial"/>
          <w:sz w:val="24"/>
          <w:szCs w:val="24"/>
        </w:rPr>
        <w:t>,</w:t>
      </w:r>
      <w:r w:rsidR="00500DCA">
        <w:rPr>
          <w:rFonts w:ascii="Arial" w:hAnsi="Arial" w:cs="Arial"/>
          <w:sz w:val="24"/>
          <w:szCs w:val="24"/>
        </w:rPr>
        <w:t xml:space="preserve"> </w:t>
      </w:r>
      <w:r w:rsidR="00E25AA0">
        <w:rPr>
          <w:rFonts w:ascii="Arial" w:hAnsi="Arial" w:cs="Arial"/>
          <w:sz w:val="24"/>
          <w:szCs w:val="24"/>
        </w:rPr>
        <w:t>d</w:t>
      </w:r>
      <w:r w:rsidRPr="00345CCC">
        <w:rPr>
          <w:rFonts w:ascii="Arial" w:hAnsi="Arial" w:cs="Arial"/>
          <w:sz w:val="24"/>
          <w:szCs w:val="24"/>
        </w:rPr>
        <w:t xml:space="preserve">enn die Verschleißschicht </w:t>
      </w:r>
      <w:proofErr w:type="spellStart"/>
      <w:r w:rsidRPr="00345CCC">
        <w:rPr>
          <w:rFonts w:ascii="Arial" w:hAnsi="Arial" w:cs="Arial"/>
          <w:sz w:val="24"/>
          <w:szCs w:val="24"/>
        </w:rPr>
        <w:t>StoPur</w:t>
      </w:r>
      <w:proofErr w:type="spellEnd"/>
      <w:r w:rsidRPr="00345CCC">
        <w:rPr>
          <w:rFonts w:ascii="Arial" w:hAnsi="Arial" w:cs="Arial"/>
          <w:sz w:val="24"/>
          <w:szCs w:val="24"/>
        </w:rPr>
        <w:t xml:space="preserve"> AC </w:t>
      </w:r>
      <w:proofErr w:type="spellStart"/>
      <w:r w:rsidRPr="00345CCC">
        <w:rPr>
          <w:rFonts w:ascii="Arial" w:hAnsi="Arial" w:cs="Arial"/>
          <w:sz w:val="24"/>
          <w:szCs w:val="24"/>
        </w:rPr>
        <w:t>MultiCoat</w:t>
      </w:r>
      <w:proofErr w:type="spellEnd"/>
      <w:r w:rsidRPr="00345CCC">
        <w:rPr>
          <w:rFonts w:ascii="Arial" w:hAnsi="Arial" w:cs="Arial"/>
          <w:sz w:val="24"/>
          <w:szCs w:val="24"/>
        </w:rPr>
        <w:t xml:space="preserve"> ist hoch abriebfest und verschleißbeständig. Bei der </w:t>
      </w:r>
      <w:r w:rsidR="00E47884">
        <w:rPr>
          <w:rFonts w:ascii="Arial" w:hAnsi="Arial" w:cs="Arial"/>
          <w:sz w:val="24"/>
          <w:szCs w:val="24"/>
        </w:rPr>
        <w:t>Verschleißp</w:t>
      </w:r>
      <w:r w:rsidRPr="00345CCC">
        <w:rPr>
          <w:rFonts w:ascii="Arial" w:hAnsi="Arial" w:cs="Arial"/>
          <w:sz w:val="24"/>
          <w:szCs w:val="24"/>
        </w:rPr>
        <w:t>rüfung in Anlehnung an DIN EN 660-1:06-1999</w:t>
      </w:r>
      <w:r w:rsidR="00E47884">
        <w:rPr>
          <w:rFonts w:ascii="Arial" w:hAnsi="Arial" w:cs="Arial"/>
          <w:sz w:val="24"/>
          <w:szCs w:val="24"/>
        </w:rPr>
        <w:t xml:space="preserve"> (Pendeltest)</w:t>
      </w:r>
      <w:r w:rsidR="00500DCA">
        <w:rPr>
          <w:rFonts w:ascii="Arial" w:hAnsi="Arial" w:cs="Arial"/>
          <w:sz w:val="24"/>
          <w:szCs w:val="24"/>
        </w:rPr>
        <w:t xml:space="preserve"> </w:t>
      </w:r>
      <w:r w:rsidR="00E47884">
        <w:rPr>
          <w:rFonts w:ascii="Arial" w:hAnsi="Arial" w:cs="Arial"/>
          <w:sz w:val="24"/>
          <w:szCs w:val="24"/>
        </w:rPr>
        <w:t>gab es</w:t>
      </w:r>
      <w:r w:rsidRPr="00345CCC">
        <w:rPr>
          <w:rFonts w:ascii="Arial" w:hAnsi="Arial" w:cs="Arial"/>
          <w:sz w:val="24"/>
          <w:szCs w:val="24"/>
        </w:rPr>
        <w:t xml:space="preserve"> nach 2</w:t>
      </w:r>
      <w:r w:rsidR="00FB265F">
        <w:rPr>
          <w:rFonts w:ascii="Arial" w:hAnsi="Arial" w:cs="Arial"/>
          <w:sz w:val="24"/>
          <w:szCs w:val="24"/>
        </w:rPr>
        <w:t>.</w:t>
      </w:r>
      <w:r w:rsidRPr="00345CCC">
        <w:rPr>
          <w:rFonts w:ascii="Arial" w:hAnsi="Arial" w:cs="Arial"/>
          <w:sz w:val="24"/>
          <w:szCs w:val="24"/>
        </w:rPr>
        <w:t xml:space="preserve">000 Doppelhüben </w:t>
      </w:r>
      <w:r w:rsidR="00740C31">
        <w:rPr>
          <w:rFonts w:ascii="Arial" w:hAnsi="Arial" w:cs="Arial"/>
          <w:sz w:val="24"/>
          <w:szCs w:val="24"/>
        </w:rPr>
        <w:t>keinen Masseverlust</w:t>
      </w:r>
      <w:r w:rsidRPr="00345CCC">
        <w:rPr>
          <w:rFonts w:ascii="Arial" w:hAnsi="Arial" w:cs="Arial"/>
          <w:sz w:val="24"/>
          <w:szCs w:val="24"/>
        </w:rPr>
        <w:t xml:space="preserve">. Das Material ist chemisch beständig gegen Öle, Treibstoffe </w:t>
      </w:r>
      <w:r w:rsidR="00E25AA0">
        <w:rPr>
          <w:rFonts w:ascii="Arial" w:hAnsi="Arial" w:cs="Arial"/>
          <w:sz w:val="24"/>
          <w:szCs w:val="24"/>
        </w:rPr>
        <w:t>und</w:t>
      </w:r>
      <w:r w:rsidR="00500D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CCC">
        <w:rPr>
          <w:rFonts w:ascii="Arial" w:hAnsi="Arial" w:cs="Arial"/>
          <w:sz w:val="24"/>
          <w:szCs w:val="24"/>
        </w:rPr>
        <w:t>Tausalz</w:t>
      </w:r>
      <w:proofErr w:type="spellEnd"/>
      <w:r w:rsidR="00E25AA0">
        <w:rPr>
          <w:rFonts w:ascii="Arial" w:hAnsi="Arial" w:cs="Arial"/>
          <w:sz w:val="24"/>
          <w:szCs w:val="24"/>
        </w:rPr>
        <w:t xml:space="preserve"> </w:t>
      </w:r>
      <w:r w:rsidR="00B40E01">
        <w:rPr>
          <w:rFonts w:ascii="Arial" w:hAnsi="Arial" w:cs="Arial"/>
          <w:sz w:val="24"/>
          <w:szCs w:val="24"/>
        </w:rPr>
        <w:t xml:space="preserve">sowie </w:t>
      </w:r>
      <w:r w:rsidRPr="00345CCC">
        <w:rPr>
          <w:rFonts w:ascii="Arial" w:hAnsi="Arial" w:cs="Arial"/>
          <w:sz w:val="24"/>
          <w:szCs w:val="24"/>
        </w:rPr>
        <w:lastRenderedPageBreak/>
        <w:t xml:space="preserve">UV- </w:t>
      </w:r>
      <w:r w:rsidR="00B40E01">
        <w:rPr>
          <w:rFonts w:ascii="Arial" w:hAnsi="Arial" w:cs="Arial"/>
          <w:sz w:val="24"/>
          <w:szCs w:val="24"/>
        </w:rPr>
        <w:t>und</w:t>
      </w:r>
      <w:r w:rsidR="00B40E01" w:rsidRPr="00345CCC">
        <w:rPr>
          <w:rFonts w:ascii="Arial" w:hAnsi="Arial" w:cs="Arial"/>
          <w:sz w:val="24"/>
          <w:szCs w:val="24"/>
        </w:rPr>
        <w:t xml:space="preserve"> </w:t>
      </w:r>
      <w:r w:rsidRPr="00345CCC">
        <w:rPr>
          <w:rFonts w:ascii="Arial" w:hAnsi="Arial" w:cs="Arial"/>
          <w:sz w:val="24"/>
          <w:szCs w:val="24"/>
        </w:rPr>
        <w:t>farbtonstabil</w:t>
      </w:r>
      <w:r w:rsidR="00E25AA0">
        <w:rPr>
          <w:rFonts w:ascii="Arial" w:hAnsi="Arial" w:cs="Arial"/>
          <w:sz w:val="24"/>
          <w:szCs w:val="24"/>
        </w:rPr>
        <w:t xml:space="preserve"> –</w:t>
      </w:r>
      <w:r w:rsidR="00500DCA">
        <w:rPr>
          <w:rFonts w:ascii="Arial" w:hAnsi="Arial" w:cs="Arial"/>
          <w:sz w:val="24"/>
          <w:szCs w:val="24"/>
        </w:rPr>
        <w:t xml:space="preserve"> </w:t>
      </w:r>
      <w:r w:rsidR="00FB265F">
        <w:rPr>
          <w:rFonts w:ascii="Arial" w:hAnsi="Arial" w:cs="Arial"/>
          <w:sz w:val="24"/>
          <w:szCs w:val="24"/>
        </w:rPr>
        <w:t xml:space="preserve">die </w:t>
      </w:r>
      <w:r w:rsidRPr="00345CCC">
        <w:rPr>
          <w:rFonts w:ascii="Arial" w:hAnsi="Arial" w:cs="Arial"/>
          <w:sz w:val="24"/>
          <w:szCs w:val="24"/>
        </w:rPr>
        <w:t>Parkflächen vergilben</w:t>
      </w:r>
      <w:r w:rsidR="00E25AA0">
        <w:rPr>
          <w:rFonts w:ascii="Arial" w:hAnsi="Arial" w:cs="Arial"/>
          <w:sz w:val="24"/>
          <w:szCs w:val="24"/>
        </w:rPr>
        <w:t xml:space="preserve"> nicht</w:t>
      </w:r>
      <w:r w:rsidRPr="00345CCC">
        <w:rPr>
          <w:rFonts w:ascii="Arial" w:hAnsi="Arial" w:cs="Arial"/>
          <w:sz w:val="24"/>
          <w:szCs w:val="24"/>
        </w:rPr>
        <w:t xml:space="preserve"> und </w:t>
      </w:r>
      <w:r w:rsidR="00E25AA0">
        <w:rPr>
          <w:rFonts w:ascii="Arial" w:hAnsi="Arial" w:cs="Arial"/>
          <w:sz w:val="24"/>
          <w:szCs w:val="24"/>
        </w:rPr>
        <w:t xml:space="preserve">bleichen </w:t>
      </w:r>
      <w:r w:rsidRPr="00345CCC">
        <w:rPr>
          <w:rFonts w:ascii="Arial" w:hAnsi="Arial" w:cs="Arial"/>
          <w:sz w:val="24"/>
          <w:szCs w:val="24"/>
        </w:rPr>
        <w:t>nicht aus.</w:t>
      </w:r>
    </w:p>
    <w:p w:rsidR="00E25AA0" w:rsidRPr="00345CCC" w:rsidRDefault="00E25AA0" w:rsidP="00345CCC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500DCA" w:rsidRDefault="00345CCC" w:rsidP="00500DCA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345CCC">
        <w:rPr>
          <w:rFonts w:ascii="Arial" w:hAnsi="Arial" w:cs="Arial"/>
          <w:sz w:val="24"/>
          <w:szCs w:val="24"/>
        </w:rPr>
        <w:t xml:space="preserve">Das geruchsarme und weichmacherfreie </w:t>
      </w:r>
      <w:r w:rsidR="00E25AA0">
        <w:rPr>
          <w:rFonts w:ascii="Arial" w:hAnsi="Arial" w:cs="Arial"/>
          <w:sz w:val="24"/>
          <w:szCs w:val="24"/>
        </w:rPr>
        <w:t>S</w:t>
      </w:r>
      <w:r w:rsidR="00E25AA0" w:rsidRPr="00345CCC">
        <w:rPr>
          <w:rFonts w:ascii="Arial" w:hAnsi="Arial" w:cs="Arial"/>
          <w:sz w:val="24"/>
          <w:szCs w:val="24"/>
        </w:rPr>
        <w:t xml:space="preserve">ystem </w:t>
      </w:r>
      <w:r w:rsidRPr="00345CCC">
        <w:rPr>
          <w:rFonts w:ascii="Arial" w:hAnsi="Arial" w:cs="Arial"/>
          <w:sz w:val="24"/>
          <w:szCs w:val="24"/>
        </w:rPr>
        <w:t>wird manuell verarbeitet. Der reduzierte Einsatz von Quarzsand (</w:t>
      </w:r>
      <w:r w:rsidR="00E25AA0">
        <w:rPr>
          <w:rFonts w:ascii="Arial" w:hAnsi="Arial" w:cs="Arial"/>
          <w:sz w:val="24"/>
          <w:szCs w:val="24"/>
        </w:rPr>
        <w:t xml:space="preserve">minus </w:t>
      </w:r>
      <w:r w:rsidRPr="00345CCC">
        <w:rPr>
          <w:rFonts w:ascii="Arial" w:hAnsi="Arial" w:cs="Arial"/>
          <w:sz w:val="24"/>
          <w:szCs w:val="24"/>
        </w:rPr>
        <w:t>90 Prozent</w:t>
      </w:r>
      <w:r w:rsidR="005204A5">
        <w:rPr>
          <w:rFonts w:ascii="Arial" w:hAnsi="Arial" w:cs="Arial"/>
          <w:sz w:val="24"/>
          <w:szCs w:val="24"/>
        </w:rPr>
        <w:t xml:space="preserve"> gegenüber herkömmlichen </w:t>
      </w:r>
      <w:proofErr w:type="spellStart"/>
      <w:r w:rsidR="005204A5">
        <w:rPr>
          <w:rFonts w:ascii="Arial" w:hAnsi="Arial" w:cs="Arial"/>
          <w:sz w:val="24"/>
          <w:szCs w:val="24"/>
        </w:rPr>
        <w:t>abgestreuten</w:t>
      </w:r>
      <w:proofErr w:type="spellEnd"/>
      <w:r w:rsidR="005204A5">
        <w:rPr>
          <w:rFonts w:ascii="Arial" w:hAnsi="Arial" w:cs="Arial"/>
          <w:sz w:val="24"/>
          <w:szCs w:val="24"/>
        </w:rPr>
        <w:t xml:space="preserve"> Systemen</w:t>
      </w:r>
      <w:r w:rsidRPr="00345CCC">
        <w:rPr>
          <w:rFonts w:ascii="Arial" w:hAnsi="Arial" w:cs="Arial"/>
          <w:sz w:val="24"/>
          <w:szCs w:val="24"/>
        </w:rPr>
        <w:t>) und</w:t>
      </w:r>
      <w:r w:rsidR="00E25AA0">
        <w:rPr>
          <w:rFonts w:ascii="Arial" w:hAnsi="Arial" w:cs="Arial"/>
          <w:sz w:val="24"/>
          <w:szCs w:val="24"/>
        </w:rPr>
        <w:t xml:space="preserve"> der Verzicht der</w:t>
      </w:r>
      <w:r w:rsidR="00500DCA">
        <w:rPr>
          <w:rFonts w:ascii="Arial" w:hAnsi="Arial" w:cs="Arial"/>
          <w:sz w:val="24"/>
          <w:szCs w:val="24"/>
        </w:rPr>
        <w:t xml:space="preserve"> </w:t>
      </w:r>
      <w:r w:rsidRPr="00345CCC">
        <w:rPr>
          <w:rFonts w:ascii="Arial" w:hAnsi="Arial" w:cs="Arial"/>
          <w:sz w:val="24"/>
          <w:szCs w:val="24"/>
        </w:rPr>
        <w:t xml:space="preserve">Kopfversiegelung verringern Materialkosten und Transportaufwand. Für die Produktion der </w:t>
      </w:r>
      <w:proofErr w:type="spellStart"/>
      <w:r w:rsidRPr="00345CCC">
        <w:rPr>
          <w:rFonts w:ascii="Arial" w:hAnsi="Arial" w:cs="Arial"/>
          <w:sz w:val="24"/>
          <w:szCs w:val="24"/>
        </w:rPr>
        <w:t>Polyurethanharze</w:t>
      </w:r>
      <w:proofErr w:type="spellEnd"/>
      <w:r w:rsidR="00E25AA0">
        <w:rPr>
          <w:rFonts w:ascii="Arial" w:hAnsi="Arial" w:cs="Arial"/>
          <w:sz w:val="24"/>
          <w:szCs w:val="24"/>
        </w:rPr>
        <w:t xml:space="preserve"> kommen</w:t>
      </w:r>
      <w:r w:rsidRPr="00345CCC">
        <w:rPr>
          <w:rFonts w:ascii="Arial" w:hAnsi="Arial" w:cs="Arial"/>
          <w:sz w:val="24"/>
          <w:szCs w:val="24"/>
        </w:rPr>
        <w:t xml:space="preserve"> nachwachsende Rohstoffe zum</w:t>
      </w:r>
      <w:r w:rsidR="00E25AA0">
        <w:rPr>
          <w:rFonts w:ascii="Arial" w:hAnsi="Arial" w:cs="Arial"/>
          <w:sz w:val="24"/>
          <w:szCs w:val="24"/>
        </w:rPr>
        <w:t xml:space="preserve"> Einsatz</w:t>
      </w:r>
      <w:r w:rsidR="00FB265F">
        <w:rPr>
          <w:rFonts w:ascii="Arial" w:hAnsi="Arial" w:cs="Arial"/>
          <w:sz w:val="24"/>
          <w:szCs w:val="24"/>
        </w:rPr>
        <w:t>.</w:t>
      </w:r>
    </w:p>
    <w:p w:rsidR="00A21D0D" w:rsidRDefault="00A53DA3" w:rsidP="00624B08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ca. </w:t>
      </w:r>
      <w:r w:rsidR="006C0A49">
        <w:rPr>
          <w:rFonts w:ascii="Arial" w:hAnsi="Arial" w:cs="Arial"/>
          <w:i/>
          <w:sz w:val="24"/>
          <w:szCs w:val="24"/>
        </w:rPr>
        <w:t>1.500</w:t>
      </w:r>
      <w:r w:rsidR="008F1AFA">
        <w:rPr>
          <w:rFonts w:ascii="Arial" w:hAnsi="Arial" w:cs="Arial"/>
          <w:i/>
          <w:sz w:val="24"/>
          <w:szCs w:val="24"/>
        </w:rPr>
        <w:t xml:space="preserve"> </w:t>
      </w:r>
      <w:r w:rsidRPr="00E43C64">
        <w:rPr>
          <w:rFonts w:ascii="Arial" w:hAnsi="Arial" w:cs="Arial"/>
          <w:i/>
          <w:sz w:val="24"/>
          <w:szCs w:val="24"/>
        </w:rPr>
        <w:t>Zeichen</w:t>
      </w:r>
    </w:p>
    <w:p w:rsidR="00E454A3" w:rsidRDefault="00E454A3" w:rsidP="00E454A3">
      <w:pPr>
        <w:rPr>
          <w:rFonts w:ascii="Arial" w:hAnsi="Arial" w:cs="Arial"/>
          <w:i/>
          <w:sz w:val="24"/>
          <w:szCs w:val="24"/>
        </w:rPr>
      </w:pPr>
    </w:p>
    <w:p w:rsidR="0097091E" w:rsidRPr="00E454A3" w:rsidRDefault="00345F56" w:rsidP="00E454A3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Bildunterschrift</w:t>
      </w:r>
      <w:r w:rsidR="00500DCA">
        <w:rPr>
          <w:rFonts w:ascii="Arial" w:hAnsi="Arial" w:cs="Arial"/>
          <w:b/>
          <w:sz w:val="24"/>
          <w:szCs w:val="24"/>
        </w:rPr>
        <w:t>en</w:t>
      </w:r>
      <w:r w:rsidR="00AF5BB5" w:rsidRPr="00E43C64">
        <w:rPr>
          <w:rFonts w:ascii="Arial" w:hAnsi="Arial" w:cs="Arial"/>
          <w:b/>
          <w:sz w:val="24"/>
          <w:szCs w:val="24"/>
        </w:rPr>
        <w:t>:</w:t>
      </w:r>
    </w:p>
    <w:p w:rsidR="00A21D0D" w:rsidRPr="00A21D0D" w:rsidRDefault="00E454A3" w:rsidP="00842401">
      <w:pPr>
        <w:spacing w:after="0" w:line="4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370840</wp:posOffset>
            </wp:positionV>
            <wp:extent cx="2199005" cy="2838450"/>
            <wp:effectExtent l="19050" t="0" r="0" b="0"/>
            <wp:wrapTopAndBottom/>
            <wp:docPr id="4" name="Bild 2" descr="N:\Daten-Mac\StoCretec\2022\Prints\22-01_StoFloor-Traffic-Elastic-PM-MultiBase\22-01_StoFloor-Traffic-Elastic_Systemaufbau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Daten-Mac\StoCretec\2022\Prints\22-01_StoFloor-Traffic-Elastic-PM-MultiBase\22-01_StoFloor-Traffic-Elastic_Systemaufbau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596" w:rsidRPr="00E43C64">
        <w:rPr>
          <w:rFonts w:ascii="Arial" w:hAnsi="Arial" w:cs="Arial"/>
          <w:sz w:val="24"/>
          <w:szCs w:val="24"/>
        </w:rPr>
        <w:t>[</w:t>
      </w:r>
      <w:r w:rsidR="00CD7EDF">
        <w:rPr>
          <w:rFonts w:ascii="Arial" w:hAnsi="Arial" w:cs="Arial"/>
          <w:sz w:val="24"/>
          <w:szCs w:val="24"/>
        </w:rPr>
        <w:t>22-01</w:t>
      </w:r>
      <w:r w:rsidR="009D26B4">
        <w:rPr>
          <w:rFonts w:ascii="Arial" w:hAnsi="Arial" w:cs="Arial"/>
          <w:sz w:val="24"/>
          <w:szCs w:val="24"/>
        </w:rPr>
        <w:t>_StoFloor-Traffic-Elastic-PM-MultiBase</w:t>
      </w:r>
      <w:r w:rsidR="00034AA7">
        <w:rPr>
          <w:rFonts w:ascii="Arial" w:hAnsi="Arial" w:cs="Arial"/>
          <w:sz w:val="24"/>
          <w:szCs w:val="24"/>
        </w:rPr>
        <w:t>]</w:t>
      </w:r>
    </w:p>
    <w:p w:rsidR="00A21D0D" w:rsidRPr="00E454A3" w:rsidRDefault="00345F56" w:rsidP="00842401">
      <w:pPr>
        <w:spacing w:after="0" w:line="400" w:lineRule="exac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Dynamisch </w:t>
      </w:r>
      <w:proofErr w:type="spellStart"/>
      <w:r>
        <w:rPr>
          <w:rFonts w:ascii="Arial" w:hAnsi="Arial" w:cs="Arial"/>
          <w:i/>
          <w:sz w:val="24"/>
          <w:szCs w:val="24"/>
        </w:rPr>
        <w:t>rissüberbrückend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und schnellaushärtend: Das Beschichtungssystem </w:t>
      </w:r>
      <w:proofErr w:type="spellStart"/>
      <w:r>
        <w:rPr>
          <w:rFonts w:ascii="Arial" w:hAnsi="Arial" w:cs="Arial"/>
          <w:i/>
          <w:sz w:val="24"/>
          <w:szCs w:val="24"/>
        </w:rPr>
        <w:t>StoFloor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Traffic </w:t>
      </w:r>
      <w:proofErr w:type="spellStart"/>
      <w:r>
        <w:rPr>
          <w:rFonts w:ascii="Arial" w:hAnsi="Arial" w:cs="Arial"/>
          <w:i/>
          <w:sz w:val="24"/>
          <w:szCs w:val="24"/>
        </w:rPr>
        <w:t>Elastic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PM MultiBase </w:t>
      </w:r>
      <w:r w:rsidR="00FB265F">
        <w:rPr>
          <w:rFonts w:ascii="Arial" w:hAnsi="Arial" w:cs="Arial"/>
          <w:i/>
          <w:sz w:val="24"/>
          <w:szCs w:val="24"/>
        </w:rPr>
        <w:t>für Verkehrsflächen</w:t>
      </w:r>
      <w:r>
        <w:rPr>
          <w:rFonts w:ascii="Arial" w:hAnsi="Arial" w:cs="Arial"/>
          <w:i/>
          <w:sz w:val="24"/>
          <w:szCs w:val="24"/>
        </w:rPr>
        <w:t>.</w:t>
      </w:r>
    </w:p>
    <w:p w:rsidR="00500DCA" w:rsidRPr="00CD7EDF" w:rsidRDefault="0097091E" w:rsidP="00842401">
      <w:pPr>
        <w:spacing w:after="0" w:line="400" w:lineRule="exact"/>
        <w:rPr>
          <w:rFonts w:ascii="Arial" w:hAnsi="Arial" w:cs="Arial"/>
          <w:sz w:val="24"/>
          <w:szCs w:val="24"/>
        </w:rPr>
      </w:pPr>
      <w:r w:rsidRPr="00CD7EDF">
        <w:rPr>
          <w:rFonts w:ascii="Arial" w:hAnsi="Arial" w:cs="Arial"/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352425</wp:posOffset>
            </wp:positionV>
            <wp:extent cx="2997835" cy="2247900"/>
            <wp:effectExtent l="19050" t="0" r="0" b="0"/>
            <wp:wrapTopAndBottom/>
            <wp:docPr id="1" name="Bild 1" descr="N:\Daten-Mac\StoCretec\2022\Prints\22-02_StoFloor-Traffic-Elastic-PM-MultiBase\22-02_StoPur-AC-MultiCoat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Daten-Mac\StoCretec\2022\Prints\22-02_StoFloor-Traffic-Elastic-PM-MultiBase\22-02_StoPur-AC-MultiCoat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DF" w:rsidRPr="00CD7EDF">
        <w:rPr>
          <w:rFonts w:ascii="Arial" w:hAnsi="Arial" w:cs="Arial"/>
          <w:sz w:val="24"/>
          <w:szCs w:val="24"/>
        </w:rPr>
        <w:t>[22-01</w:t>
      </w:r>
      <w:r w:rsidR="00500DCA" w:rsidRPr="00CD7EDF">
        <w:rPr>
          <w:rFonts w:ascii="Arial" w:hAnsi="Arial" w:cs="Arial"/>
          <w:sz w:val="24"/>
          <w:szCs w:val="24"/>
        </w:rPr>
        <w:t>_</w:t>
      </w:r>
      <w:r w:rsidR="00112A47" w:rsidRPr="00CD7EDF">
        <w:rPr>
          <w:rFonts w:ascii="Arial" w:hAnsi="Arial" w:cs="Arial"/>
          <w:sz w:val="24"/>
          <w:szCs w:val="24"/>
        </w:rPr>
        <w:t>StoPur-AC-MultiCoat</w:t>
      </w:r>
      <w:r w:rsidR="00500DCA" w:rsidRPr="00CD7EDF">
        <w:rPr>
          <w:rFonts w:ascii="Arial" w:hAnsi="Arial" w:cs="Arial"/>
          <w:sz w:val="24"/>
          <w:szCs w:val="24"/>
        </w:rPr>
        <w:t>]</w:t>
      </w:r>
    </w:p>
    <w:p w:rsidR="00500DCA" w:rsidRPr="00B40E01" w:rsidRDefault="00500DCA" w:rsidP="0097091E">
      <w:pPr>
        <w:spacing w:after="0" w:line="400" w:lineRule="exact"/>
        <w:rPr>
          <w:rFonts w:ascii="Arial" w:hAnsi="Arial" w:cs="Arial"/>
          <w:i/>
          <w:sz w:val="24"/>
          <w:szCs w:val="24"/>
        </w:rPr>
      </w:pPr>
      <w:r w:rsidRPr="00B40E01">
        <w:rPr>
          <w:rFonts w:ascii="Arial" w:hAnsi="Arial" w:cs="Arial"/>
          <w:i/>
          <w:sz w:val="24"/>
          <w:szCs w:val="24"/>
        </w:rPr>
        <w:t xml:space="preserve">Die Verschleißschicht </w:t>
      </w:r>
      <w:proofErr w:type="spellStart"/>
      <w:r w:rsidRPr="00B40E01">
        <w:rPr>
          <w:rFonts w:ascii="Arial" w:hAnsi="Arial" w:cs="Arial"/>
          <w:i/>
          <w:sz w:val="24"/>
          <w:szCs w:val="24"/>
        </w:rPr>
        <w:t>StoPur</w:t>
      </w:r>
      <w:proofErr w:type="spellEnd"/>
      <w:r w:rsidRPr="00B40E01">
        <w:rPr>
          <w:rFonts w:ascii="Arial" w:hAnsi="Arial" w:cs="Arial"/>
          <w:i/>
          <w:sz w:val="24"/>
          <w:szCs w:val="24"/>
        </w:rPr>
        <w:t xml:space="preserve"> AC </w:t>
      </w:r>
      <w:proofErr w:type="spellStart"/>
      <w:r w:rsidRPr="00B40E01">
        <w:rPr>
          <w:rFonts w:ascii="Arial" w:hAnsi="Arial" w:cs="Arial"/>
          <w:i/>
          <w:sz w:val="24"/>
          <w:szCs w:val="24"/>
        </w:rPr>
        <w:t>MultiCoat</w:t>
      </w:r>
      <w:proofErr w:type="spellEnd"/>
      <w:r w:rsidRPr="00B40E01">
        <w:rPr>
          <w:rFonts w:ascii="Arial" w:hAnsi="Arial" w:cs="Arial"/>
          <w:i/>
          <w:sz w:val="24"/>
          <w:szCs w:val="24"/>
        </w:rPr>
        <w:t xml:space="preserve"> ist hoch abriebfest. Sie benötigt keine </w:t>
      </w:r>
      <w:proofErr w:type="spellStart"/>
      <w:r w:rsidRPr="00B40E01">
        <w:rPr>
          <w:rFonts w:ascii="Arial" w:hAnsi="Arial" w:cs="Arial"/>
          <w:i/>
          <w:sz w:val="24"/>
          <w:szCs w:val="24"/>
        </w:rPr>
        <w:t>Abstreuung</w:t>
      </w:r>
      <w:proofErr w:type="spellEnd"/>
      <w:r w:rsidRPr="00B40E01">
        <w:rPr>
          <w:rFonts w:ascii="Arial" w:hAnsi="Arial" w:cs="Arial"/>
          <w:i/>
          <w:sz w:val="24"/>
          <w:szCs w:val="24"/>
        </w:rPr>
        <w:t xml:space="preserve"> und keine Versiegelung.</w:t>
      </w:r>
    </w:p>
    <w:p w:rsidR="00500DCA" w:rsidRDefault="00263FBB" w:rsidP="0097091E">
      <w:pPr>
        <w:spacing w:after="0" w:line="400" w:lineRule="exact"/>
        <w:ind w:right="-1"/>
        <w:jc w:val="right"/>
        <w:rPr>
          <w:rFonts w:ascii="Arial" w:hAnsi="Arial" w:cs="Arial"/>
          <w:sz w:val="24"/>
          <w:szCs w:val="24"/>
        </w:rPr>
      </w:pPr>
      <w:r w:rsidRPr="00263FBB">
        <w:rPr>
          <w:rFonts w:ascii="Arial" w:hAnsi="Arial" w:cs="Arial"/>
          <w:sz w:val="24"/>
          <w:szCs w:val="24"/>
        </w:rPr>
        <w:t xml:space="preserve">Fotos: </w:t>
      </w:r>
      <w:proofErr w:type="spellStart"/>
      <w:r w:rsidRPr="00263FBB">
        <w:rPr>
          <w:rFonts w:ascii="Arial" w:hAnsi="Arial" w:cs="Arial"/>
          <w:sz w:val="24"/>
          <w:szCs w:val="24"/>
        </w:rPr>
        <w:t>StoCretec</w:t>
      </w:r>
      <w:proofErr w:type="spellEnd"/>
      <w:r w:rsidRPr="00263FBB">
        <w:rPr>
          <w:rFonts w:ascii="Arial" w:hAnsi="Arial" w:cs="Arial"/>
          <w:sz w:val="24"/>
          <w:szCs w:val="24"/>
        </w:rPr>
        <w:t xml:space="preserve"> GmbH</w:t>
      </w:r>
    </w:p>
    <w:p w:rsidR="0097091E" w:rsidRDefault="0097091E" w:rsidP="0097091E">
      <w:pPr>
        <w:spacing w:after="0" w:line="400" w:lineRule="exact"/>
        <w:ind w:right="-1"/>
        <w:jc w:val="right"/>
        <w:rPr>
          <w:rFonts w:ascii="Arial" w:hAnsi="Arial" w:cs="Arial"/>
          <w:sz w:val="24"/>
          <w:szCs w:val="24"/>
        </w:rPr>
      </w:pPr>
    </w:p>
    <w:p w:rsidR="0097091E" w:rsidRDefault="0097091E" w:rsidP="0097091E">
      <w:pPr>
        <w:spacing w:after="0" w:line="400" w:lineRule="exact"/>
        <w:ind w:right="-1"/>
        <w:jc w:val="right"/>
        <w:rPr>
          <w:rFonts w:ascii="Arial" w:hAnsi="Arial" w:cs="Arial"/>
          <w:sz w:val="24"/>
          <w:szCs w:val="24"/>
        </w:rPr>
      </w:pPr>
    </w:p>
    <w:p w:rsidR="00500DCA" w:rsidRPr="004E2F70" w:rsidRDefault="00500DCA" w:rsidP="004E2F70">
      <w:pPr>
        <w:spacing w:after="0" w:line="400" w:lineRule="exact"/>
        <w:ind w:right="-1"/>
        <w:jc w:val="right"/>
        <w:rPr>
          <w:rFonts w:ascii="Arial" w:hAnsi="Arial" w:cs="Arial"/>
          <w:sz w:val="24"/>
          <w:szCs w:val="24"/>
        </w:rPr>
      </w:pPr>
    </w:p>
    <w:p w:rsidR="00B27036" w:rsidRPr="00582ECC" w:rsidRDefault="00B27036" w:rsidP="00582ECC">
      <w:pPr>
        <w:spacing w:after="0" w:line="400" w:lineRule="exact"/>
        <w:ind w:right="-1"/>
        <w:rPr>
          <w:rFonts w:ascii="Arial" w:hAnsi="Arial" w:cs="Arial"/>
          <w:sz w:val="24"/>
          <w:szCs w:val="24"/>
        </w:rPr>
      </w:pPr>
      <w:r w:rsidRPr="00F7224D">
        <w:rPr>
          <w:rFonts w:ascii="Arial" w:eastAsia="Times New Roman" w:hAnsi="Arial" w:cs="Arial"/>
          <w:b/>
          <w:bCs/>
          <w:sz w:val="18"/>
          <w:szCs w:val="18"/>
          <w:u w:color="000000"/>
        </w:rPr>
        <w:t>Rückfragen beantwortet gern</w:t>
      </w:r>
    </w:p>
    <w:p w:rsidR="00B27036" w:rsidRPr="00F7224D" w:rsidRDefault="00B27036" w:rsidP="00B27036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eastAsia="Calibri" w:hAnsi="Arial" w:cs="Arial"/>
          <w:bCs/>
          <w:sz w:val="18"/>
          <w:szCs w:val="18"/>
          <w:u w:color="000000"/>
          <w:lang w:eastAsia="en-US"/>
        </w:rPr>
      </w:pPr>
      <w:r w:rsidRPr="00F7224D">
        <w:rPr>
          <w:rFonts w:ascii="Arial" w:eastAsia="Calibri" w:hAnsi="Arial" w:cs="Arial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B27036" w:rsidRPr="005E19FF" w:rsidRDefault="00B27036" w:rsidP="00B2703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 w:rsidRPr="005E19FF"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Jan Birkenfeld</w:t>
      </w:r>
    </w:p>
    <w:p w:rsidR="00B27036" w:rsidRPr="005E19FF" w:rsidRDefault="00BB1843" w:rsidP="00B2703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Tel.: 05307 / 80093 - 85</w:t>
      </w:r>
    </w:p>
    <w:p w:rsidR="00B27036" w:rsidRPr="005E19FF" w:rsidRDefault="00BB1843" w:rsidP="00B27036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E-Mail: j.birkenfeld@pr-neu.de</w:t>
      </w:r>
    </w:p>
    <w:p w:rsidR="00B27036" w:rsidRPr="00F7224D" w:rsidRDefault="00B27036" w:rsidP="00B27036">
      <w:pPr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 xml:space="preserve">Abdruck honorarfrei, </w:t>
      </w:r>
      <w:r>
        <w:rPr>
          <w:rFonts w:ascii="Arial" w:eastAsia="Calibri" w:hAnsi="Arial" w:cs="Arial"/>
          <w:sz w:val="18"/>
          <w:szCs w:val="18"/>
          <w:u w:color="000000"/>
          <w:lang w:eastAsia="en-US"/>
        </w:rPr>
        <w:br/>
      </w: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>Belegexemplar erbeten an:</w:t>
      </w:r>
    </w:p>
    <w:p w:rsidR="00B27036" w:rsidRPr="00842BB5" w:rsidRDefault="00B27036" w:rsidP="00842BB5">
      <w:pPr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 xml:space="preserve">pr neu </w:t>
      </w:r>
      <w:r w:rsidR="006457BA">
        <w:rPr>
          <w:rFonts w:ascii="Arial" w:eastAsia="Calibri" w:hAnsi="Arial" w:cs="Arial"/>
          <w:sz w:val="18"/>
          <w:szCs w:val="18"/>
          <w:u w:color="000000"/>
          <w:lang w:eastAsia="en-US"/>
        </w:rPr>
        <w:t>-</w:t>
      </w: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 xml:space="preserve"> gedacht</w:t>
      </w:r>
      <w:r w:rsidR="00842BB5">
        <w:rPr>
          <w:rFonts w:ascii="Arial" w:eastAsia="Calibri" w:hAnsi="Arial" w:cs="Arial"/>
          <w:sz w:val="18"/>
          <w:szCs w:val="18"/>
          <w:u w:color="000000"/>
          <w:lang w:eastAsia="en-US"/>
        </w:rPr>
        <w:t xml:space="preserve">, </w:t>
      </w: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>Braunschweig</w:t>
      </w:r>
    </w:p>
    <w:sectPr w:rsidR="00B27036" w:rsidRPr="00842BB5" w:rsidSect="00BE51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3402" w:bottom="2127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8F5639" w15:done="0"/>
  <w15:commentEx w15:paraId="59F8A61A" w15:paraIdParent="208F56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D3D2C" w16cex:dateUtc="2022-01-03T0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F5639" w16cid:durableId="257D3C64"/>
  <w16cid:commentId w16cid:paraId="59F8A61A" w16cid:durableId="257D3D2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D0D" w:rsidRDefault="00A21D0D" w:rsidP="001E58F0">
      <w:pPr>
        <w:spacing w:after="0" w:line="240" w:lineRule="auto"/>
      </w:pPr>
      <w:r>
        <w:separator/>
      </w:r>
    </w:p>
  </w:endnote>
  <w:endnote w:type="continuationSeparator" w:id="1">
    <w:p w:rsidR="00A21D0D" w:rsidRDefault="00A21D0D" w:rsidP="001E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D0D" w:rsidRDefault="00A21D0D" w:rsidP="001E58F0">
      <w:pPr>
        <w:spacing w:after="0" w:line="240" w:lineRule="auto"/>
      </w:pPr>
      <w:r>
        <w:separator/>
      </w:r>
    </w:p>
  </w:footnote>
  <w:footnote w:type="continuationSeparator" w:id="1">
    <w:p w:rsidR="00A21D0D" w:rsidRDefault="00A21D0D" w:rsidP="001E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 w:rsidP="00B77D15">
    <w:pPr>
      <w:pStyle w:val="Kopfzeile"/>
      <w:ind w:left="1080"/>
      <w:jc w:val="center"/>
    </w:pPr>
    <w:r>
      <w:t xml:space="preserve">- </w:t>
    </w:r>
    <w:sdt>
      <w:sdtPr>
        <w:id w:val="948275063"/>
        <w:docPartObj>
          <w:docPartGallery w:val="Page Numbers (Top of Page)"/>
          <w:docPartUnique/>
        </w:docPartObj>
      </w:sdtPr>
      <w:sdtContent>
        <w:r w:rsidR="001D1E5F" w:rsidRPr="00B77D15">
          <w:rPr>
            <w:rFonts w:ascii="Arial" w:hAnsi="Arial" w:cs="Arial"/>
          </w:rPr>
          <w:fldChar w:fldCharType="begin"/>
        </w:r>
        <w:r w:rsidRPr="00B77D15">
          <w:rPr>
            <w:rFonts w:ascii="Arial" w:hAnsi="Arial" w:cs="Arial"/>
          </w:rPr>
          <w:instrText xml:space="preserve"> PAGE   \* MERGEFORMAT </w:instrText>
        </w:r>
        <w:r w:rsidR="001D1E5F" w:rsidRPr="00B77D15">
          <w:rPr>
            <w:rFonts w:ascii="Arial" w:hAnsi="Arial" w:cs="Arial"/>
          </w:rPr>
          <w:fldChar w:fldCharType="separate"/>
        </w:r>
        <w:r w:rsidR="008F1AFA">
          <w:rPr>
            <w:rFonts w:ascii="Arial" w:hAnsi="Arial" w:cs="Arial"/>
            <w:noProof/>
          </w:rPr>
          <w:t>2</w:t>
        </w:r>
        <w:r w:rsidR="001D1E5F" w:rsidRPr="00B77D15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-</w:t>
        </w:r>
      </w:sdtContent>
    </w:sdt>
  </w:p>
  <w:p w:rsidR="00A21D0D" w:rsidRDefault="00A21D0D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D0D" w:rsidRDefault="00A21D0D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351D"/>
    <w:multiLevelType w:val="hybridMultilevel"/>
    <w:tmpl w:val="CC183A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D77F2"/>
    <w:multiLevelType w:val="hybridMultilevel"/>
    <w:tmpl w:val="8618A5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D2212"/>
    <w:multiLevelType w:val="hybridMultilevel"/>
    <w:tmpl w:val="7F3CB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21CFF"/>
    <w:multiLevelType w:val="hybridMultilevel"/>
    <w:tmpl w:val="70CE1CDE"/>
    <w:lvl w:ilvl="0" w:tplc="A0BE33E6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1C5859"/>
    <w:multiLevelType w:val="hybridMultilevel"/>
    <w:tmpl w:val="23FA7816"/>
    <w:lvl w:ilvl="0" w:tplc="A6686DF8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FC2B19"/>
    <w:multiLevelType w:val="hybridMultilevel"/>
    <w:tmpl w:val="22D24EC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61E12"/>
    <w:multiLevelType w:val="hybridMultilevel"/>
    <w:tmpl w:val="BC5C922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F5BB5"/>
    <w:rsid w:val="00000109"/>
    <w:rsid w:val="00004183"/>
    <w:rsid w:val="0003033D"/>
    <w:rsid w:val="0003435B"/>
    <w:rsid w:val="00034AA7"/>
    <w:rsid w:val="000378A0"/>
    <w:rsid w:val="00052889"/>
    <w:rsid w:val="00065D87"/>
    <w:rsid w:val="00072590"/>
    <w:rsid w:val="00074C9E"/>
    <w:rsid w:val="00080C29"/>
    <w:rsid w:val="00084CCA"/>
    <w:rsid w:val="000934F8"/>
    <w:rsid w:val="000C576F"/>
    <w:rsid w:val="000E3A7F"/>
    <w:rsid w:val="000E4B9E"/>
    <w:rsid w:val="00102442"/>
    <w:rsid w:val="00103B19"/>
    <w:rsid w:val="00112538"/>
    <w:rsid w:val="00112A47"/>
    <w:rsid w:val="001166ED"/>
    <w:rsid w:val="0012148F"/>
    <w:rsid w:val="001228E5"/>
    <w:rsid w:val="00126536"/>
    <w:rsid w:val="001513F7"/>
    <w:rsid w:val="001617A0"/>
    <w:rsid w:val="001634A9"/>
    <w:rsid w:val="0018215F"/>
    <w:rsid w:val="00194381"/>
    <w:rsid w:val="00194994"/>
    <w:rsid w:val="001B7F59"/>
    <w:rsid w:val="001C44D5"/>
    <w:rsid w:val="001C63C0"/>
    <w:rsid w:val="001D1E5F"/>
    <w:rsid w:val="001D5C92"/>
    <w:rsid w:val="001D5D7B"/>
    <w:rsid w:val="001D72C2"/>
    <w:rsid w:val="001E58F0"/>
    <w:rsid w:val="001F31A3"/>
    <w:rsid w:val="002016DB"/>
    <w:rsid w:val="00202F0F"/>
    <w:rsid w:val="002030AE"/>
    <w:rsid w:val="00227279"/>
    <w:rsid w:val="002421C3"/>
    <w:rsid w:val="0024563F"/>
    <w:rsid w:val="00245C06"/>
    <w:rsid w:val="0024719E"/>
    <w:rsid w:val="00255EDF"/>
    <w:rsid w:val="00263FBB"/>
    <w:rsid w:val="00274085"/>
    <w:rsid w:val="00277BAE"/>
    <w:rsid w:val="00280C01"/>
    <w:rsid w:val="00281B30"/>
    <w:rsid w:val="002828BC"/>
    <w:rsid w:val="002B1F40"/>
    <w:rsid w:val="002C2AFF"/>
    <w:rsid w:val="002D06B6"/>
    <w:rsid w:val="002F7902"/>
    <w:rsid w:val="00345CCC"/>
    <w:rsid w:val="00345F56"/>
    <w:rsid w:val="00354672"/>
    <w:rsid w:val="00363379"/>
    <w:rsid w:val="0038718B"/>
    <w:rsid w:val="003A32E1"/>
    <w:rsid w:val="003A470D"/>
    <w:rsid w:val="003A6D49"/>
    <w:rsid w:val="003B3031"/>
    <w:rsid w:val="003B789F"/>
    <w:rsid w:val="003D296A"/>
    <w:rsid w:val="003D58AB"/>
    <w:rsid w:val="003D6388"/>
    <w:rsid w:val="003E183B"/>
    <w:rsid w:val="003F07FA"/>
    <w:rsid w:val="003F4CEF"/>
    <w:rsid w:val="00422547"/>
    <w:rsid w:val="00445E53"/>
    <w:rsid w:val="00450737"/>
    <w:rsid w:val="00453670"/>
    <w:rsid w:val="00455307"/>
    <w:rsid w:val="00460244"/>
    <w:rsid w:val="0048065F"/>
    <w:rsid w:val="00490BAB"/>
    <w:rsid w:val="00493008"/>
    <w:rsid w:val="00496CEA"/>
    <w:rsid w:val="004A4529"/>
    <w:rsid w:val="004A5289"/>
    <w:rsid w:val="004B327A"/>
    <w:rsid w:val="004B57AD"/>
    <w:rsid w:val="004C7235"/>
    <w:rsid w:val="004D0E08"/>
    <w:rsid w:val="004D7419"/>
    <w:rsid w:val="004E2F70"/>
    <w:rsid w:val="004F0F3D"/>
    <w:rsid w:val="004F6497"/>
    <w:rsid w:val="004F7FF2"/>
    <w:rsid w:val="00500DCA"/>
    <w:rsid w:val="005204A5"/>
    <w:rsid w:val="00523782"/>
    <w:rsid w:val="005271D1"/>
    <w:rsid w:val="00533974"/>
    <w:rsid w:val="005510B6"/>
    <w:rsid w:val="005557A9"/>
    <w:rsid w:val="005577F1"/>
    <w:rsid w:val="005636BF"/>
    <w:rsid w:val="00571055"/>
    <w:rsid w:val="00582ECC"/>
    <w:rsid w:val="00585378"/>
    <w:rsid w:val="005A0E44"/>
    <w:rsid w:val="005B10F7"/>
    <w:rsid w:val="005C0C5F"/>
    <w:rsid w:val="005D4A63"/>
    <w:rsid w:val="005D7CFF"/>
    <w:rsid w:val="005E19FF"/>
    <w:rsid w:val="005F1805"/>
    <w:rsid w:val="00600A72"/>
    <w:rsid w:val="006025E4"/>
    <w:rsid w:val="00602FF8"/>
    <w:rsid w:val="00604DF7"/>
    <w:rsid w:val="00624B08"/>
    <w:rsid w:val="006323B7"/>
    <w:rsid w:val="00633F98"/>
    <w:rsid w:val="006457BA"/>
    <w:rsid w:val="00665138"/>
    <w:rsid w:val="00686AFB"/>
    <w:rsid w:val="006C0A49"/>
    <w:rsid w:val="006D5907"/>
    <w:rsid w:val="006E4F9E"/>
    <w:rsid w:val="006F3BF5"/>
    <w:rsid w:val="006F6F25"/>
    <w:rsid w:val="007102B9"/>
    <w:rsid w:val="00721363"/>
    <w:rsid w:val="00734611"/>
    <w:rsid w:val="00735F92"/>
    <w:rsid w:val="00740C31"/>
    <w:rsid w:val="00741524"/>
    <w:rsid w:val="00743146"/>
    <w:rsid w:val="00745B70"/>
    <w:rsid w:val="00746B94"/>
    <w:rsid w:val="0075218A"/>
    <w:rsid w:val="00765596"/>
    <w:rsid w:val="00770116"/>
    <w:rsid w:val="007739C0"/>
    <w:rsid w:val="007B586C"/>
    <w:rsid w:val="007B76BD"/>
    <w:rsid w:val="007C2343"/>
    <w:rsid w:val="00801351"/>
    <w:rsid w:val="00806F00"/>
    <w:rsid w:val="008121B3"/>
    <w:rsid w:val="00813DF0"/>
    <w:rsid w:val="008224A6"/>
    <w:rsid w:val="00836AD9"/>
    <w:rsid w:val="00840707"/>
    <w:rsid w:val="00842401"/>
    <w:rsid w:val="00842BB5"/>
    <w:rsid w:val="00847229"/>
    <w:rsid w:val="0085793D"/>
    <w:rsid w:val="00863452"/>
    <w:rsid w:val="00864F9B"/>
    <w:rsid w:val="00876740"/>
    <w:rsid w:val="00876BCC"/>
    <w:rsid w:val="00886ED7"/>
    <w:rsid w:val="00892EF6"/>
    <w:rsid w:val="008A2566"/>
    <w:rsid w:val="008B623A"/>
    <w:rsid w:val="008B6E50"/>
    <w:rsid w:val="008C5832"/>
    <w:rsid w:val="008E0E4C"/>
    <w:rsid w:val="008E211C"/>
    <w:rsid w:val="008E5432"/>
    <w:rsid w:val="008F1AFA"/>
    <w:rsid w:val="008F2083"/>
    <w:rsid w:val="00931AF8"/>
    <w:rsid w:val="009479AD"/>
    <w:rsid w:val="009508FB"/>
    <w:rsid w:val="009517B7"/>
    <w:rsid w:val="0095641F"/>
    <w:rsid w:val="0097091E"/>
    <w:rsid w:val="00973F3F"/>
    <w:rsid w:val="00976A5F"/>
    <w:rsid w:val="00980883"/>
    <w:rsid w:val="00987BFD"/>
    <w:rsid w:val="00990147"/>
    <w:rsid w:val="00997A7E"/>
    <w:rsid w:val="009A33DE"/>
    <w:rsid w:val="009B5A10"/>
    <w:rsid w:val="009D26B4"/>
    <w:rsid w:val="009E13EE"/>
    <w:rsid w:val="009E2915"/>
    <w:rsid w:val="009F1F1B"/>
    <w:rsid w:val="009F2B61"/>
    <w:rsid w:val="009F62EC"/>
    <w:rsid w:val="00A07AFF"/>
    <w:rsid w:val="00A11779"/>
    <w:rsid w:val="00A21D0D"/>
    <w:rsid w:val="00A37916"/>
    <w:rsid w:val="00A422C2"/>
    <w:rsid w:val="00A53DA3"/>
    <w:rsid w:val="00A74E22"/>
    <w:rsid w:val="00AA1F74"/>
    <w:rsid w:val="00AA23AD"/>
    <w:rsid w:val="00AA6D8E"/>
    <w:rsid w:val="00AB6C1D"/>
    <w:rsid w:val="00AC16DA"/>
    <w:rsid w:val="00AC29B3"/>
    <w:rsid w:val="00AC65FA"/>
    <w:rsid w:val="00AE7F3D"/>
    <w:rsid w:val="00AF5BB5"/>
    <w:rsid w:val="00AF6938"/>
    <w:rsid w:val="00B01888"/>
    <w:rsid w:val="00B24C15"/>
    <w:rsid w:val="00B27036"/>
    <w:rsid w:val="00B329DE"/>
    <w:rsid w:val="00B40E01"/>
    <w:rsid w:val="00B51F74"/>
    <w:rsid w:val="00B5350E"/>
    <w:rsid w:val="00B5729D"/>
    <w:rsid w:val="00B619D6"/>
    <w:rsid w:val="00B77D15"/>
    <w:rsid w:val="00B82383"/>
    <w:rsid w:val="00B8621E"/>
    <w:rsid w:val="00BB1843"/>
    <w:rsid w:val="00BB1A6F"/>
    <w:rsid w:val="00BB28DD"/>
    <w:rsid w:val="00BB3105"/>
    <w:rsid w:val="00BB657E"/>
    <w:rsid w:val="00BB76CB"/>
    <w:rsid w:val="00BC045B"/>
    <w:rsid w:val="00BD340B"/>
    <w:rsid w:val="00BE5189"/>
    <w:rsid w:val="00C03C94"/>
    <w:rsid w:val="00C24943"/>
    <w:rsid w:val="00C33EB4"/>
    <w:rsid w:val="00C6335D"/>
    <w:rsid w:val="00C67977"/>
    <w:rsid w:val="00CC5F7B"/>
    <w:rsid w:val="00CD7EDF"/>
    <w:rsid w:val="00CE64A2"/>
    <w:rsid w:val="00D116C3"/>
    <w:rsid w:val="00D24902"/>
    <w:rsid w:val="00D4165C"/>
    <w:rsid w:val="00D64B69"/>
    <w:rsid w:val="00D67228"/>
    <w:rsid w:val="00D80A4E"/>
    <w:rsid w:val="00D80E9A"/>
    <w:rsid w:val="00D817A2"/>
    <w:rsid w:val="00D93348"/>
    <w:rsid w:val="00DA0523"/>
    <w:rsid w:val="00DB0A17"/>
    <w:rsid w:val="00DD48CE"/>
    <w:rsid w:val="00DD5130"/>
    <w:rsid w:val="00DE09E7"/>
    <w:rsid w:val="00DE0F16"/>
    <w:rsid w:val="00DE1660"/>
    <w:rsid w:val="00DE29D4"/>
    <w:rsid w:val="00DE6A25"/>
    <w:rsid w:val="00DF79E7"/>
    <w:rsid w:val="00E00295"/>
    <w:rsid w:val="00E110FF"/>
    <w:rsid w:val="00E23508"/>
    <w:rsid w:val="00E25AA0"/>
    <w:rsid w:val="00E27A88"/>
    <w:rsid w:val="00E43C64"/>
    <w:rsid w:val="00E454A3"/>
    <w:rsid w:val="00E45C74"/>
    <w:rsid w:val="00E47884"/>
    <w:rsid w:val="00E61EDC"/>
    <w:rsid w:val="00E723ED"/>
    <w:rsid w:val="00E823DF"/>
    <w:rsid w:val="00EA7E2D"/>
    <w:rsid w:val="00EB2283"/>
    <w:rsid w:val="00EB5ED8"/>
    <w:rsid w:val="00EE0B0E"/>
    <w:rsid w:val="00EE6AB0"/>
    <w:rsid w:val="00F036B4"/>
    <w:rsid w:val="00F04144"/>
    <w:rsid w:val="00F103AE"/>
    <w:rsid w:val="00F31B58"/>
    <w:rsid w:val="00F46D9F"/>
    <w:rsid w:val="00F56C67"/>
    <w:rsid w:val="00F57BDE"/>
    <w:rsid w:val="00F7224D"/>
    <w:rsid w:val="00F724B8"/>
    <w:rsid w:val="00F779A2"/>
    <w:rsid w:val="00F96975"/>
    <w:rsid w:val="00FA0B1B"/>
    <w:rsid w:val="00FA129F"/>
    <w:rsid w:val="00FA4147"/>
    <w:rsid w:val="00FA7B01"/>
    <w:rsid w:val="00FB265F"/>
    <w:rsid w:val="00FF1D7F"/>
    <w:rsid w:val="00FF2631"/>
    <w:rsid w:val="00FF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B6C1D"/>
  </w:style>
  <w:style w:type="paragraph" w:styleId="berschrift1">
    <w:name w:val="heading 1"/>
    <w:basedOn w:val="Standard"/>
    <w:link w:val="berschrift1Zchn"/>
    <w:uiPriority w:val="9"/>
    <w:qFormat/>
    <w:rsid w:val="00A4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5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5BB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22C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FA0B1B"/>
    <w:pPr>
      <w:spacing w:after="0" w:line="360" w:lineRule="atLeast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FA0B1B"/>
    <w:rPr>
      <w:rFonts w:ascii="Arial" w:eastAsia="Times New Roman" w:hAnsi="Arial" w:cs="Times New Roman"/>
      <w:b/>
      <w:bCs/>
      <w:sz w:val="24"/>
      <w:szCs w:val="24"/>
    </w:rPr>
  </w:style>
  <w:style w:type="paragraph" w:styleId="Textkrper3">
    <w:name w:val="Body Text 3"/>
    <w:basedOn w:val="Standard"/>
    <w:link w:val="Textkrper3Zchn"/>
    <w:rsid w:val="00FA0B1B"/>
    <w:pPr>
      <w:spacing w:after="120"/>
    </w:pPr>
    <w:rPr>
      <w:rFonts w:ascii="Calibri" w:eastAsia="SimSun" w:hAnsi="Calibri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A0B1B"/>
    <w:rPr>
      <w:rFonts w:ascii="Calibri" w:eastAsia="SimSun" w:hAnsi="Calibri" w:cs="Times New Roman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7C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7C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7C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7C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7CF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58F0"/>
  </w:style>
  <w:style w:type="paragraph" w:styleId="Fuzeile">
    <w:name w:val="footer"/>
    <w:basedOn w:val="Standard"/>
    <w:link w:val="Fu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58F0"/>
  </w:style>
  <w:style w:type="paragraph" w:styleId="Listenabsatz">
    <w:name w:val="List Paragraph"/>
    <w:basedOn w:val="Standard"/>
    <w:uiPriority w:val="34"/>
    <w:qFormat/>
    <w:rsid w:val="00813DF0"/>
    <w:pPr>
      <w:spacing w:after="160" w:line="259" w:lineRule="auto"/>
      <w:ind w:left="720"/>
      <w:contextualSpacing/>
    </w:pPr>
  </w:style>
  <w:style w:type="paragraph" w:styleId="berarbeitung">
    <w:name w:val="Revision"/>
    <w:hidden/>
    <w:uiPriority w:val="99"/>
    <w:semiHidden/>
    <w:rsid w:val="00D416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21" Type="http://schemas.microsoft.com/office/2011/relationships/commentsExtended" Target="commentsExtended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Julia Enko</cp:lastModifiedBy>
  <cp:revision>13</cp:revision>
  <cp:lastPrinted>2021-10-29T12:29:00Z</cp:lastPrinted>
  <dcterms:created xsi:type="dcterms:W3CDTF">2022-01-11T07:49:00Z</dcterms:created>
  <dcterms:modified xsi:type="dcterms:W3CDTF">2022-01-17T11:24:00Z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2021-09-14T06:04:35Z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568bc7dd-1a6a-4007-8963-0000390b5d79</vt:lpwstr>
  </property>
  <property fmtid="{D5CDD505-2E9C-101B-9397-08002B2CF9AE}" pid="8" name="MSIP_Label_0d8cad6c-9ab5-4995-adbc-1936d45cc877_ContentBits">
    <vt:lpwstr>0</vt:lpwstr>
  </property>
</Properties>
</file>