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D63" w:rsidRPr="0018655A" w:rsidRDefault="00E75D63" w:rsidP="00E75D63">
      <w:pPr>
        <w:pStyle w:val="Kopfzeile"/>
        <w:tabs>
          <w:tab w:val="clear" w:pos="4536"/>
          <w:tab w:val="clear" w:pos="9072"/>
          <w:tab w:val="left" w:pos="182"/>
        </w:tabs>
        <w:spacing w:line="400" w:lineRule="exact"/>
        <w:jc w:val="both"/>
        <w:rPr>
          <w:rFonts w:cs="Arial"/>
          <w:sz w:val="18"/>
        </w:rPr>
      </w:pPr>
      <w:r>
        <w:rPr>
          <w:rFonts w:cs="Arial"/>
          <w:sz w:val="18"/>
        </w:rPr>
        <w:t>Text steht online unter: pr-neu</w:t>
      </w:r>
      <w:r w:rsidRPr="0018655A">
        <w:rPr>
          <w:rFonts w:cs="Arial"/>
          <w:sz w:val="18"/>
        </w:rPr>
        <w:t>.de</w:t>
      </w:r>
      <w:r>
        <w:rPr>
          <w:rFonts w:cs="Arial"/>
          <w:sz w:val="18"/>
        </w:rPr>
        <w:t>/</w:t>
      </w:r>
      <w:proofErr w:type="spellStart"/>
      <w:r>
        <w:rPr>
          <w:rFonts w:cs="Arial"/>
          <w:sz w:val="18"/>
        </w:rPr>
        <w:t>newsroom</w:t>
      </w:r>
      <w:proofErr w:type="spellEnd"/>
      <w:r w:rsidR="00363157" w:rsidRPr="00363157">
        <w:rPr>
          <w:rFonts w:cs="Arial"/>
          <w:sz w:val="18"/>
        </w:rPr>
        <w:t xml:space="preserve"> </w:t>
      </w:r>
      <w:r w:rsidR="00363157">
        <w:rPr>
          <w:rFonts w:cs="Arial"/>
          <w:sz w:val="18"/>
        </w:rPr>
        <w:t xml:space="preserve">und unter </w:t>
      </w:r>
      <w:r w:rsidR="00363157" w:rsidRPr="00953D01">
        <w:rPr>
          <w:rFonts w:cs="Arial"/>
          <w:sz w:val="18"/>
        </w:rPr>
        <w:t>www.sto.de/s/presse</w:t>
      </w:r>
    </w:p>
    <w:p w:rsidR="00145634" w:rsidRPr="00FA21FF" w:rsidRDefault="00A34706" w:rsidP="00FA21FF">
      <w:pPr>
        <w:spacing w:line="400" w:lineRule="exact"/>
        <w:jc w:val="right"/>
        <w:rPr>
          <w:rFonts w:cs="Arial"/>
          <w:bCs/>
          <w:sz w:val="18"/>
          <w:szCs w:val="18"/>
        </w:rPr>
      </w:pPr>
      <w:r>
        <w:rPr>
          <w:rFonts w:cs="Arial"/>
          <w:bCs/>
          <w:sz w:val="18"/>
          <w:szCs w:val="18"/>
        </w:rPr>
        <w:t>08</w:t>
      </w:r>
      <w:r w:rsidR="002C1203">
        <w:rPr>
          <w:rFonts w:cs="Arial"/>
          <w:bCs/>
          <w:sz w:val="18"/>
          <w:szCs w:val="18"/>
        </w:rPr>
        <w:t>/2</w:t>
      </w:r>
      <w:r w:rsidR="00C17147">
        <w:rPr>
          <w:rFonts w:cs="Arial"/>
          <w:bCs/>
          <w:sz w:val="18"/>
          <w:szCs w:val="18"/>
        </w:rPr>
        <w:t>2</w:t>
      </w:r>
      <w:r w:rsidR="002C1203">
        <w:rPr>
          <w:rFonts w:cs="Arial"/>
          <w:bCs/>
          <w:sz w:val="18"/>
          <w:szCs w:val="18"/>
        </w:rPr>
        <w:t>-</w:t>
      </w:r>
      <w:r>
        <w:rPr>
          <w:rFonts w:cs="Arial"/>
          <w:bCs/>
          <w:sz w:val="18"/>
          <w:szCs w:val="18"/>
        </w:rPr>
        <w:t>22</w:t>
      </w:r>
      <w:r w:rsidR="006853A6">
        <w:rPr>
          <w:rFonts w:cs="Arial"/>
          <w:bCs/>
          <w:sz w:val="18"/>
          <w:szCs w:val="18"/>
        </w:rPr>
        <w:t>-fach</w:t>
      </w:r>
    </w:p>
    <w:p w:rsidR="00E75D63" w:rsidRDefault="001B389A" w:rsidP="00E75D63">
      <w:pPr>
        <w:spacing w:line="400" w:lineRule="exact"/>
        <w:rPr>
          <w:rFonts w:cs="Arial"/>
          <w:bCs/>
          <w:sz w:val="24"/>
          <w:szCs w:val="24"/>
          <w:u w:val="single"/>
        </w:rPr>
      </w:pPr>
      <w:proofErr w:type="spellStart"/>
      <w:r>
        <w:rPr>
          <w:rFonts w:cs="Arial"/>
          <w:bCs/>
          <w:sz w:val="24"/>
          <w:szCs w:val="24"/>
          <w:u w:val="single"/>
        </w:rPr>
        <w:t>Sto</w:t>
      </w:r>
      <w:proofErr w:type="spellEnd"/>
      <w:r>
        <w:rPr>
          <w:rFonts w:cs="Arial"/>
          <w:bCs/>
          <w:sz w:val="24"/>
          <w:szCs w:val="24"/>
          <w:u w:val="single"/>
        </w:rPr>
        <w:t xml:space="preserve"> SE &amp; Co. KGaA: </w:t>
      </w:r>
      <w:r w:rsidR="00A34706">
        <w:rPr>
          <w:rFonts w:cs="Arial"/>
          <w:bCs/>
          <w:sz w:val="24"/>
          <w:szCs w:val="24"/>
          <w:u w:val="single"/>
        </w:rPr>
        <w:t>300 Tonnen schweres „Stück Papier“</w:t>
      </w:r>
    </w:p>
    <w:p w:rsidR="00824B40" w:rsidRPr="00E75D63" w:rsidRDefault="00824B40" w:rsidP="00334E48">
      <w:pPr>
        <w:spacing w:line="400" w:lineRule="exact"/>
        <w:rPr>
          <w:rFonts w:cs="Arial"/>
          <w:bCs/>
          <w:sz w:val="28"/>
          <w:szCs w:val="24"/>
          <w:u w:val="single"/>
        </w:rPr>
      </w:pPr>
    </w:p>
    <w:p w:rsidR="007506AD" w:rsidRPr="00A96389" w:rsidRDefault="00334E48" w:rsidP="00334E48">
      <w:pPr>
        <w:autoSpaceDE w:val="0"/>
        <w:autoSpaceDN w:val="0"/>
        <w:adjustRightInd w:val="0"/>
        <w:spacing w:line="400" w:lineRule="exact"/>
        <w:rPr>
          <w:rFonts w:eastAsia="FrutigerNextPro-Bold" w:cs="Arial"/>
          <w:b/>
          <w:bCs/>
          <w:color w:val="1A1A18"/>
          <w:sz w:val="40"/>
          <w:szCs w:val="40"/>
        </w:rPr>
      </w:pPr>
      <w:r>
        <w:rPr>
          <w:rFonts w:eastAsia="FrutigerNextPro-Bold" w:cs="Arial"/>
          <w:b/>
          <w:bCs/>
          <w:color w:val="1A1A18"/>
          <w:sz w:val="40"/>
          <w:szCs w:val="40"/>
        </w:rPr>
        <w:t xml:space="preserve">Spektakuläres Bühnenbild bei den </w:t>
      </w:r>
      <w:r w:rsidR="00A34706">
        <w:rPr>
          <w:rFonts w:eastAsia="FrutigerNextPro-Bold" w:cs="Arial"/>
          <w:b/>
          <w:bCs/>
          <w:color w:val="1A1A18"/>
          <w:sz w:val="40"/>
          <w:szCs w:val="40"/>
        </w:rPr>
        <w:t>Bregen</w:t>
      </w:r>
      <w:r w:rsidR="008A1758">
        <w:rPr>
          <w:rFonts w:eastAsia="FrutigerNextPro-Bold" w:cs="Arial"/>
          <w:b/>
          <w:bCs/>
          <w:color w:val="1A1A18"/>
          <w:sz w:val="40"/>
          <w:szCs w:val="40"/>
        </w:rPr>
        <w:t>z</w:t>
      </w:r>
      <w:r w:rsidR="00A34706">
        <w:rPr>
          <w:rFonts w:eastAsia="FrutigerNextPro-Bold" w:cs="Arial"/>
          <w:b/>
          <w:bCs/>
          <w:color w:val="1A1A18"/>
          <w:sz w:val="40"/>
          <w:szCs w:val="40"/>
        </w:rPr>
        <w:t>er Festspiele</w:t>
      </w:r>
      <w:r>
        <w:rPr>
          <w:rFonts w:eastAsia="FrutigerNextPro-Bold" w:cs="Arial"/>
          <w:b/>
          <w:bCs/>
          <w:color w:val="1A1A18"/>
          <w:sz w:val="40"/>
          <w:szCs w:val="40"/>
        </w:rPr>
        <w:t>n</w:t>
      </w:r>
      <w:r w:rsidR="00A34706">
        <w:rPr>
          <w:rFonts w:eastAsia="FrutigerNextPro-Bold" w:cs="Arial"/>
          <w:b/>
          <w:bCs/>
          <w:color w:val="1A1A18"/>
          <w:sz w:val="40"/>
          <w:szCs w:val="40"/>
        </w:rPr>
        <w:t xml:space="preserve"> 2022</w:t>
      </w:r>
    </w:p>
    <w:p w:rsidR="007506AD" w:rsidRDefault="007506AD" w:rsidP="00E75D63">
      <w:pPr>
        <w:autoSpaceDE w:val="0"/>
        <w:autoSpaceDN w:val="0"/>
        <w:adjustRightInd w:val="0"/>
        <w:spacing w:line="400" w:lineRule="exact"/>
        <w:jc w:val="both"/>
        <w:rPr>
          <w:rFonts w:eastAsia="FrutigerNextPro-Regular" w:cs="Arial"/>
          <w:color w:val="1A1A18"/>
          <w:sz w:val="24"/>
          <w:szCs w:val="24"/>
        </w:rPr>
      </w:pPr>
    </w:p>
    <w:p w:rsidR="007C50B6" w:rsidRPr="00F37F98" w:rsidRDefault="00A34706" w:rsidP="00027C87">
      <w:pPr>
        <w:autoSpaceDE w:val="0"/>
        <w:autoSpaceDN w:val="0"/>
        <w:adjustRightInd w:val="0"/>
        <w:spacing w:line="400" w:lineRule="exact"/>
        <w:jc w:val="both"/>
        <w:rPr>
          <w:rFonts w:cs="Arial"/>
          <w:b/>
          <w:bCs/>
          <w:color w:val="1A1A18"/>
          <w:sz w:val="24"/>
          <w:szCs w:val="24"/>
        </w:rPr>
      </w:pPr>
      <w:r w:rsidRPr="00F37F98">
        <w:rPr>
          <w:rFonts w:cs="Arial"/>
          <w:b/>
          <w:bCs/>
          <w:color w:val="1A1A18"/>
          <w:sz w:val="24"/>
          <w:szCs w:val="24"/>
        </w:rPr>
        <w:t>Die erstmals bei den Bregenzer Festspielen gezeigte Oper „Madame Butterfly“ feiert</w:t>
      </w:r>
      <w:r w:rsidR="00334E48" w:rsidRPr="00F37F98">
        <w:rPr>
          <w:rFonts w:cs="Arial"/>
          <w:b/>
          <w:bCs/>
          <w:color w:val="1A1A18"/>
          <w:sz w:val="24"/>
          <w:szCs w:val="24"/>
        </w:rPr>
        <w:t>e im</w:t>
      </w:r>
      <w:r w:rsidRPr="00F37F98">
        <w:rPr>
          <w:rFonts w:cs="Arial"/>
          <w:b/>
          <w:bCs/>
          <w:color w:val="1A1A18"/>
          <w:sz w:val="24"/>
          <w:szCs w:val="24"/>
        </w:rPr>
        <w:t xml:space="preserve"> Juli </w:t>
      </w:r>
      <w:r w:rsidR="00334E48" w:rsidRPr="00F37F98">
        <w:rPr>
          <w:rFonts w:cs="Arial"/>
          <w:b/>
          <w:bCs/>
          <w:color w:val="1A1A18"/>
          <w:sz w:val="24"/>
          <w:szCs w:val="24"/>
        </w:rPr>
        <w:t xml:space="preserve">2022 </w:t>
      </w:r>
      <w:r w:rsidRPr="00F37F98">
        <w:rPr>
          <w:rFonts w:cs="Arial"/>
          <w:b/>
          <w:bCs/>
          <w:color w:val="1A1A18"/>
          <w:sz w:val="24"/>
          <w:szCs w:val="24"/>
        </w:rPr>
        <w:t xml:space="preserve">Premiere auf dem </w:t>
      </w:r>
      <w:r w:rsidR="00334E48" w:rsidRPr="00F37F98">
        <w:rPr>
          <w:rFonts w:cs="Arial"/>
          <w:b/>
          <w:bCs/>
          <w:color w:val="1A1A18"/>
          <w:sz w:val="24"/>
          <w:szCs w:val="24"/>
        </w:rPr>
        <w:t>Bodens</w:t>
      </w:r>
      <w:r w:rsidRPr="00F37F98">
        <w:rPr>
          <w:rFonts w:cs="Arial"/>
          <w:b/>
          <w:bCs/>
          <w:color w:val="1A1A18"/>
          <w:sz w:val="24"/>
          <w:szCs w:val="24"/>
        </w:rPr>
        <w:t>ee</w:t>
      </w:r>
      <w:r w:rsidR="00334E48" w:rsidRPr="00F37F98">
        <w:rPr>
          <w:rFonts w:cs="Arial"/>
          <w:b/>
          <w:bCs/>
          <w:color w:val="1A1A18"/>
          <w:sz w:val="24"/>
          <w:szCs w:val="24"/>
        </w:rPr>
        <w:t xml:space="preserve"> – und e</w:t>
      </w:r>
      <w:r w:rsidRPr="00F37F98">
        <w:rPr>
          <w:rFonts w:cs="Arial"/>
          <w:b/>
          <w:bCs/>
          <w:color w:val="1A1A18"/>
          <w:sz w:val="24"/>
          <w:szCs w:val="24"/>
        </w:rPr>
        <w:t xml:space="preserve">in 300 Tonnen schweres „Stück Papier“ aus Stahl, </w:t>
      </w:r>
      <w:r w:rsidR="008D790A">
        <w:rPr>
          <w:rFonts w:cs="Arial"/>
          <w:b/>
          <w:bCs/>
          <w:color w:val="1A1A18"/>
          <w:sz w:val="24"/>
          <w:szCs w:val="24"/>
        </w:rPr>
        <w:t>Po</w:t>
      </w:r>
      <w:r w:rsidR="006853A6">
        <w:rPr>
          <w:rFonts w:cs="Arial"/>
          <w:b/>
          <w:bCs/>
          <w:color w:val="1A1A18"/>
          <w:sz w:val="24"/>
          <w:szCs w:val="24"/>
        </w:rPr>
        <w:t>l</w:t>
      </w:r>
      <w:r w:rsidR="008D790A">
        <w:rPr>
          <w:rFonts w:cs="Arial"/>
          <w:b/>
          <w:bCs/>
          <w:color w:val="1A1A18"/>
          <w:sz w:val="24"/>
          <w:szCs w:val="24"/>
        </w:rPr>
        <w:t>ystyrol</w:t>
      </w:r>
      <w:r w:rsidRPr="00F37F98">
        <w:rPr>
          <w:rFonts w:cs="Arial"/>
          <w:b/>
          <w:bCs/>
          <w:color w:val="1A1A18"/>
          <w:sz w:val="24"/>
          <w:szCs w:val="24"/>
        </w:rPr>
        <w:t xml:space="preserve">, Holz und Putz </w:t>
      </w:r>
      <w:r w:rsidR="00F64768" w:rsidRPr="006853A6">
        <w:rPr>
          <w:rFonts w:cs="Arial"/>
          <w:b/>
          <w:bCs/>
          <w:color w:val="1A1A18"/>
          <w:sz w:val="24"/>
          <w:szCs w:val="24"/>
        </w:rPr>
        <w:t>bildet</w:t>
      </w:r>
      <w:r w:rsidRPr="00F37F98">
        <w:rPr>
          <w:rFonts w:cs="Arial"/>
          <w:b/>
          <w:bCs/>
          <w:color w:val="1A1A18"/>
          <w:sz w:val="24"/>
          <w:szCs w:val="24"/>
        </w:rPr>
        <w:t xml:space="preserve"> das Kernstück de</w:t>
      </w:r>
      <w:r w:rsidR="006853A6">
        <w:rPr>
          <w:rFonts w:cs="Arial"/>
          <w:b/>
          <w:bCs/>
          <w:color w:val="1A1A18"/>
          <w:sz w:val="24"/>
          <w:szCs w:val="24"/>
        </w:rPr>
        <w:t>r</w:t>
      </w:r>
      <w:r w:rsidRPr="00F37F98">
        <w:rPr>
          <w:rFonts w:cs="Arial"/>
          <w:b/>
          <w:bCs/>
          <w:color w:val="1A1A18"/>
          <w:sz w:val="24"/>
          <w:szCs w:val="24"/>
        </w:rPr>
        <w:t xml:space="preserve"> Seebühne. </w:t>
      </w:r>
      <w:r w:rsidR="00F54750" w:rsidRPr="00F37F98">
        <w:rPr>
          <w:rFonts w:cs="Arial"/>
          <w:b/>
          <w:bCs/>
          <w:color w:val="1A1A18"/>
          <w:sz w:val="24"/>
          <w:szCs w:val="24"/>
        </w:rPr>
        <w:t>Weil</w:t>
      </w:r>
      <w:r w:rsidRPr="00F37F98">
        <w:rPr>
          <w:rFonts w:cs="Arial"/>
          <w:b/>
          <w:bCs/>
          <w:color w:val="1A1A18"/>
          <w:sz w:val="24"/>
          <w:szCs w:val="24"/>
        </w:rPr>
        <w:t xml:space="preserve"> </w:t>
      </w:r>
      <w:r w:rsidR="00F37F98" w:rsidRPr="00F37F98">
        <w:rPr>
          <w:rFonts w:cs="Arial"/>
          <w:b/>
          <w:bCs/>
          <w:color w:val="1A1A18"/>
          <w:sz w:val="24"/>
          <w:szCs w:val="24"/>
        </w:rPr>
        <w:t>es</w:t>
      </w:r>
      <w:r w:rsidR="00F54750" w:rsidRPr="00F37F98">
        <w:rPr>
          <w:rFonts w:cs="Arial"/>
          <w:b/>
          <w:bCs/>
          <w:color w:val="1A1A18"/>
          <w:sz w:val="24"/>
          <w:szCs w:val="24"/>
        </w:rPr>
        <w:t xml:space="preserve"> </w:t>
      </w:r>
      <w:r w:rsidRPr="00F37F98">
        <w:rPr>
          <w:rFonts w:cs="Arial"/>
          <w:b/>
          <w:bCs/>
          <w:color w:val="1A1A18"/>
          <w:sz w:val="24"/>
          <w:szCs w:val="24"/>
        </w:rPr>
        <w:t>hohen Belastungen und der Witterung ausgesetzt ist</w:t>
      </w:r>
      <w:r w:rsidR="00F54750" w:rsidRPr="00F37F98">
        <w:rPr>
          <w:rFonts w:cs="Arial"/>
          <w:b/>
          <w:bCs/>
          <w:color w:val="1A1A18"/>
          <w:sz w:val="24"/>
          <w:szCs w:val="24"/>
        </w:rPr>
        <w:t>, muss es besonders</w:t>
      </w:r>
      <w:r w:rsidRPr="00F37F98">
        <w:rPr>
          <w:rFonts w:cs="Arial"/>
          <w:b/>
          <w:bCs/>
          <w:color w:val="1A1A18"/>
          <w:sz w:val="24"/>
          <w:szCs w:val="24"/>
        </w:rPr>
        <w:t xml:space="preserve"> widerstandsfähig sein.</w:t>
      </w:r>
      <w:r w:rsidR="00F54750" w:rsidRPr="00F37F98">
        <w:rPr>
          <w:rFonts w:cs="Arial"/>
          <w:b/>
          <w:bCs/>
          <w:color w:val="1A1A18"/>
          <w:sz w:val="24"/>
          <w:szCs w:val="24"/>
        </w:rPr>
        <w:t xml:space="preserve"> </w:t>
      </w:r>
      <w:proofErr w:type="spellStart"/>
      <w:r w:rsidR="00F54750" w:rsidRPr="00F37F98">
        <w:rPr>
          <w:rFonts w:cs="Arial"/>
          <w:b/>
          <w:bCs/>
          <w:color w:val="1A1A18"/>
          <w:sz w:val="24"/>
          <w:szCs w:val="24"/>
        </w:rPr>
        <w:t>Sto</w:t>
      </w:r>
      <w:proofErr w:type="spellEnd"/>
      <w:r w:rsidR="00F54750" w:rsidRPr="00F37F98">
        <w:rPr>
          <w:rFonts w:cs="Arial"/>
          <w:b/>
          <w:bCs/>
          <w:color w:val="1A1A18"/>
          <w:sz w:val="24"/>
          <w:szCs w:val="24"/>
        </w:rPr>
        <w:t xml:space="preserve"> lieferte erneut </w:t>
      </w:r>
      <w:r w:rsidR="00A14054">
        <w:rPr>
          <w:rFonts w:cs="Arial"/>
          <w:b/>
          <w:bCs/>
          <w:color w:val="1A1A18"/>
          <w:sz w:val="24"/>
          <w:szCs w:val="24"/>
        </w:rPr>
        <w:t>die Beschichtungen</w:t>
      </w:r>
      <w:r w:rsidR="00A14054" w:rsidRPr="00F37F98">
        <w:rPr>
          <w:rFonts w:cs="Arial"/>
          <w:b/>
          <w:bCs/>
          <w:color w:val="1A1A18"/>
          <w:sz w:val="24"/>
          <w:szCs w:val="24"/>
        </w:rPr>
        <w:t xml:space="preserve"> </w:t>
      </w:r>
      <w:r w:rsidR="00F54750" w:rsidRPr="00F37F98">
        <w:rPr>
          <w:rFonts w:cs="Arial"/>
          <w:b/>
          <w:bCs/>
          <w:color w:val="1A1A18"/>
          <w:sz w:val="24"/>
          <w:szCs w:val="24"/>
        </w:rPr>
        <w:t xml:space="preserve">für das </w:t>
      </w:r>
      <w:r w:rsidR="00A14054">
        <w:rPr>
          <w:rFonts w:cs="Arial"/>
          <w:b/>
          <w:bCs/>
          <w:color w:val="1A1A18"/>
          <w:sz w:val="24"/>
          <w:szCs w:val="24"/>
        </w:rPr>
        <w:t>beg</w:t>
      </w:r>
      <w:r w:rsidR="00F54719">
        <w:rPr>
          <w:rFonts w:cs="Arial"/>
          <w:b/>
          <w:bCs/>
          <w:color w:val="1A1A18"/>
          <w:sz w:val="24"/>
          <w:szCs w:val="24"/>
        </w:rPr>
        <w:t xml:space="preserve">ehbare </w:t>
      </w:r>
      <w:r w:rsidR="00F54750" w:rsidRPr="00F37F98">
        <w:rPr>
          <w:rFonts w:cs="Arial"/>
          <w:b/>
          <w:bCs/>
          <w:color w:val="1A1A18"/>
          <w:sz w:val="24"/>
          <w:szCs w:val="24"/>
        </w:rPr>
        <w:t>Bühnenbild.</w:t>
      </w:r>
    </w:p>
    <w:p w:rsidR="00A34706" w:rsidRDefault="00A34706" w:rsidP="00363157">
      <w:pPr>
        <w:autoSpaceDE w:val="0"/>
        <w:autoSpaceDN w:val="0"/>
        <w:adjustRightInd w:val="0"/>
        <w:spacing w:line="400" w:lineRule="exact"/>
        <w:jc w:val="both"/>
        <w:rPr>
          <w:rFonts w:cs="Arial"/>
          <w:color w:val="1A1A18"/>
          <w:sz w:val="24"/>
          <w:szCs w:val="24"/>
        </w:rPr>
      </w:pPr>
    </w:p>
    <w:p w:rsidR="006D54AE" w:rsidRDefault="00A34706" w:rsidP="00363157">
      <w:pPr>
        <w:autoSpaceDE w:val="0"/>
        <w:autoSpaceDN w:val="0"/>
        <w:adjustRightInd w:val="0"/>
        <w:spacing w:line="400" w:lineRule="exact"/>
        <w:jc w:val="both"/>
        <w:rPr>
          <w:rFonts w:cs="Arial"/>
          <w:color w:val="1A1A18"/>
          <w:sz w:val="24"/>
          <w:szCs w:val="24"/>
        </w:rPr>
      </w:pPr>
      <w:r w:rsidRPr="00A34706">
        <w:rPr>
          <w:rFonts w:cs="Arial"/>
          <w:color w:val="1A1A18"/>
          <w:sz w:val="24"/>
          <w:szCs w:val="24"/>
        </w:rPr>
        <w:t xml:space="preserve">Ein </w:t>
      </w:r>
      <w:r w:rsidR="00F94450">
        <w:rPr>
          <w:rFonts w:cs="Arial"/>
          <w:color w:val="1A1A18"/>
          <w:sz w:val="24"/>
          <w:szCs w:val="24"/>
        </w:rPr>
        <w:t>(</w:t>
      </w:r>
      <w:r w:rsidRPr="00A34706">
        <w:rPr>
          <w:rFonts w:cs="Arial"/>
          <w:color w:val="1A1A18"/>
          <w:sz w:val="24"/>
          <w:szCs w:val="24"/>
        </w:rPr>
        <w:t>vermeintlich</w:t>
      </w:r>
      <w:r w:rsidR="00F94450">
        <w:rPr>
          <w:rFonts w:cs="Arial"/>
          <w:color w:val="1A1A18"/>
          <w:sz w:val="24"/>
          <w:szCs w:val="24"/>
        </w:rPr>
        <w:t>)</w:t>
      </w:r>
      <w:r w:rsidRPr="00A34706">
        <w:rPr>
          <w:rFonts w:cs="Arial"/>
          <w:color w:val="1A1A18"/>
          <w:sz w:val="24"/>
          <w:szCs w:val="24"/>
        </w:rPr>
        <w:t xml:space="preserve"> zartes Blatt Pa</w:t>
      </w:r>
      <w:r>
        <w:rPr>
          <w:rFonts w:cs="Arial"/>
          <w:color w:val="1A1A18"/>
          <w:sz w:val="24"/>
          <w:szCs w:val="24"/>
        </w:rPr>
        <w:t>pier</w:t>
      </w:r>
      <w:r w:rsidRPr="00A34706">
        <w:rPr>
          <w:rFonts w:cs="Arial"/>
          <w:color w:val="1A1A18"/>
          <w:sz w:val="24"/>
          <w:szCs w:val="24"/>
        </w:rPr>
        <w:t>, zerknüllt und ins Wasser geworfe</w:t>
      </w:r>
      <w:r w:rsidR="00F54750">
        <w:rPr>
          <w:rFonts w:cs="Arial"/>
          <w:color w:val="1A1A18"/>
          <w:sz w:val="24"/>
          <w:szCs w:val="24"/>
        </w:rPr>
        <w:t xml:space="preserve">n, </w:t>
      </w:r>
      <w:r>
        <w:rPr>
          <w:rFonts w:cs="Arial"/>
          <w:color w:val="1A1A18"/>
          <w:sz w:val="24"/>
          <w:szCs w:val="24"/>
        </w:rPr>
        <w:t>als Spiegel der Seele</w:t>
      </w:r>
      <w:r w:rsidR="00F94450">
        <w:rPr>
          <w:rFonts w:cs="Arial"/>
          <w:color w:val="1A1A18"/>
          <w:sz w:val="24"/>
          <w:szCs w:val="24"/>
        </w:rPr>
        <w:t xml:space="preserve"> der Madame Butterfly</w:t>
      </w:r>
      <w:r w:rsidRPr="00A34706">
        <w:rPr>
          <w:rFonts w:cs="Arial"/>
          <w:color w:val="1A1A18"/>
          <w:sz w:val="24"/>
          <w:szCs w:val="24"/>
        </w:rPr>
        <w:t>, so beschreiben die Bregenzer</w:t>
      </w:r>
      <w:r>
        <w:rPr>
          <w:rFonts w:cs="Arial"/>
          <w:color w:val="1A1A18"/>
          <w:sz w:val="24"/>
          <w:szCs w:val="24"/>
        </w:rPr>
        <w:t xml:space="preserve"> Festspiele das Bühnenbild </w:t>
      </w:r>
      <w:r w:rsidR="00F94450">
        <w:rPr>
          <w:rFonts w:cs="Arial"/>
          <w:color w:val="1A1A18"/>
          <w:sz w:val="24"/>
          <w:szCs w:val="24"/>
        </w:rPr>
        <w:t xml:space="preserve">für </w:t>
      </w:r>
      <w:r w:rsidR="00F94450" w:rsidRPr="00F94450">
        <w:rPr>
          <w:rFonts w:cs="Arial"/>
          <w:bCs/>
          <w:color w:val="1A1A18"/>
          <w:sz w:val="24"/>
          <w:szCs w:val="24"/>
        </w:rPr>
        <w:t>Puccinis</w:t>
      </w:r>
      <w:r w:rsidR="00F94450">
        <w:rPr>
          <w:rFonts w:cs="Arial"/>
          <w:bCs/>
          <w:color w:val="1A1A18"/>
          <w:sz w:val="24"/>
          <w:szCs w:val="24"/>
        </w:rPr>
        <w:t xml:space="preserve"> Oper</w:t>
      </w:r>
      <w:r w:rsidR="00F54750">
        <w:rPr>
          <w:rFonts w:cs="Arial"/>
          <w:bCs/>
          <w:color w:val="1A1A18"/>
          <w:sz w:val="24"/>
          <w:szCs w:val="24"/>
        </w:rPr>
        <w:t>:</w:t>
      </w:r>
      <w:r w:rsidRPr="00A34706">
        <w:rPr>
          <w:rFonts w:cs="Arial"/>
          <w:color w:val="1A1A18"/>
          <w:sz w:val="24"/>
          <w:szCs w:val="24"/>
        </w:rPr>
        <w:t xml:space="preserve"> </w:t>
      </w:r>
      <w:r w:rsidR="00F37F98">
        <w:rPr>
          <w:rFonts w:cs="Arial"/>
          <w:color w:val="1A1A18"/>
          <w:sz w:val="24"/>
          <w:szCs w:val="24"/>
        </w:rPr>
        <w:t>Es</w:t>
      </w:r>
      <w:r w:rsidR="00F54750">
        <w:rPr>
          <w:rFonts w:cs="Arial"/>
          <w:color w:val="1A1A18"/>
          <w:sz w:val="24"/>
          <w:szCs w:val="24"/>
        </w:rPr>
        <w:t xml:space="preserve"> setzt </w:t>
      </w:r>
      <w:r w:rsidR="00F37F98">
        <w:rPr>
          <w:rFonts w:cs="Arial"/>
          <w:color w:val="1A1A18"/>
          <w:sz w:val="24"/>
          <w:szCs w:val="24"/>
        </w:rPr>
        <w:t>a</w:t>
      </w:r>
      <w:r w:rsidR="00F54750">
        <w:rPr>
          <w:rFonts w:cs="Arial"/>
          <w:color w:val="1A1A18"/>
          <w:sz w:val="24"/>
          <w:szCs w:val="24"/>
        </w:rPr>
        <w:t>uf Poesie – und ist gewohnt überdimensioniert:</w:t>
      </w:r>
      <w:r w:rsidR="00F54750" w:rsidRPr="00A34706">
        <w:rPr>
          <w:rFonts w:cs="Arial"/>
          <w:color w:val="1A1A18"/>
          <w:sz w:val="24"/>
          <w:szCs w:val="24"/>
        </w:rPr>
        <w:t xml:space="preserve"> </w:t>
      </w:r>
      <w:r w:rsidRPr="00A34706">
        <w:rPr>
          <w:rFonts w:cs="Arial"/>
          <w:color w:val="1A1A18"/>
          <w:sz w:val="24"/>
          <w:szCs w:val="24"/>
        </w:rPr>
        <w:t>D</w:t>
      </w:r>
      <w:r w:rsidR="00F94450">
        <w:rPr>
          <w:rFonts w:cs="Arial"/>
          <w:color w:val="1A1A18"/>
          <w:sz w:val="24"/>
          <w:szCs w:val="24"/>
        </w:rPr>
        <w:t>ie Skulptur</w:t>
      </w:r>
      <w:r w:rsidRPr="00A34706">
        <w:rPr>
          <w:rFonts w:cs="Arial"/>
          <w:color w:val="1A1A18"/>
          <w:sz w:val="24"/>
          <w:szCs w:val="24"/>
        </w:rPr>
        <w:t xml:space="preserve"> ist rund 23 Meter </w:t>
      </w:r>
      <w:r w:rsidR="006D54AE">
        <w:rPr>
          <w:rFonts w:cs="Arial"/>
          <w:color w:val="1A1A18"/>
          <w:sz w:val="24"/>
          <w:szCs w:val="24"/>
        </w:rPr>
        <w:t>hoch</w:t>
      </w:r>
      <w:r w:rsidRPr="00A34706">
        <w:rPr>
          <w:rFonts w:cs="Arial"/>
          <w:color w:val="1A1A18"/>
          <w:sz w:val="24"/>
          <w:szCs w:val="24"/>
        </w:rPr>
        <w:t xml:space="preserve"> und 33 Meter </w:t>
      </w:r>
      <w:r w:rsidR="006D54AE">
        <w:rPr>
          <w:rFonts w:cs="Arial"/>
          <w:color w:val="1A1A18"/>
          <w:sz w:val="24"/>
          <w:szCs w:val="24"/>
        </w:rPr>
        <w:t>b</w:t>
      </w:r>
      <w:r w:rsidRPr="00A34706">
        <w:rPr>
          <w:rFonts w:cs="Arial"/>
          <w:color w:val="1A1A18"/>
          <w:sz w:val="24"/>
          <w:szCs w:val="24"/>
        </w:rPr>
        <w:t>reit</w:t>
      </w:r>
      <w:r w:rsidR="006D54AE" w:rsidRPr="006D54AE">
        <w:rPr>
          <w:rFonts w:cs="Arial"/>
          <w:color w:val="1A1A18"/>
          <w:sz w:val="24"/>
          <w:szCs w:val="24"/>
        </w:rPr>
        <w:t xml:space="preserve"> </w:t>
      </w:r>
      <w:r w:rsidR="006D54AE">
        <w:rPr>
          <w:rFonts w:cs="Arial"/>
          <w:color w:val="1A1A18"/>
          <w:sz w:val="24"/>
          <w:szCs w:val="24"/>
        </w:rPr>
        <w:t>und wiegt 300 Tonnen</w:t>
      </w:r>
      <w:r w:rsidRPr="00A34706">
        <w:rPr>
          <w:rFonts w:cs="Arial"/>
          <w:color w:val="1A1A18"/>
          <w:sz w:val="24"/>
          <w:szCs w:val="24"/>
        </w:rPr>
        <w:t>.</w:t>
      </w:r>
      <w:r w:rsidR="006D54AE">
        <w:rPr>
          <w:rFonts w:cs="Arial"/>
          <w:color w:val="1A1A18"/>
          <w:sz w:val="24"/>
          <w:szCs w:val="24"/>
        </w:rPr>
        <w:t xml:space="preserve"> Dennoch wirkt </w:t>
      </w:r>
      <w:r w:rsidR="00F37F98">
        <w:rPr>
          <w:rFonts w:cs="Arial"/>
          <w:color w:val="1A1A18"/>
          <w:sz w:val="24"/>
          <w:szCs w:val="24"/>
        </w:rPr>
        <w:t xml:space="preserve">sie durch </w:t>
      </w:r>
      <w:r w:rsidR="006D54AE">
        <w:rPr>
          <w:rFonts w:cs="Arial"/>
          <w:color w:val="1A1A18"/>
          <w:sz w:val="24"/>
          <w:szCs w:val="24"/>
        </w:rPr>
        <w:t xml:space="preserve">die </w:t>
      </w:r>
      <w:r w:rsidRPr="00A34706">
        <w:rPr>
          <w:rFonts w:cs="Arial"/>
          <w:color w:val="1A1A18"/>
          <w:sz w:val="24"/>
          <w:szCs w:val="24"/>
        </w:rPr>
        <w:t xml:space="preserve">gewellte Form </w:t>
      </w:r>
      <w:r w:rsidR="00F37F98">
        <w:rPr>
          <w:rFonts w:cs="Arial"/>
          <w:color w:val="1A1A18"/>
          <w:sz w:val="24"/>
          <w:szCs w:val="24"/>
        </w:rPr>
        <w:t xml:space="preserve">geradezu </w:t>
      </w:r>
      <w:r w:rsidRPr="00A34706">
        <w:rPr>
          <w:rFonts w:cs="Arial"/>
          <w:color w:val="1A1A18"/>
          <w:sz w:val="24"/>
          <w:szCs w:val="24"/>
        </w:rPr>
        <w:t>verletzlich</w:t>
      </w:r>
      <w:r w:rsidR="00F37F98">
        <w:rPr>
          <w:rFonts w:cs="Arial"/>
          <w:color w:val="1A1A18"/>
          <w:sz w:val="24"/>
          <w:szCs w:val="24"/>
        </w:rPr>
        <w:t>. D</w:t>
      </w:r>
      <w:r>
        <w:rPr>
          <w:rFonts w:cs="Arial"/>
          <w:color w:val="1A1A18"/>
          <w:sz w:val="24"/>
          <w:szCs w:val="24"/>
        </w:rPr>
        <w:t>as magische</w:t>
      </w:r>
      <w:r w:rsidRPr="00A34706">
        <w:rPr>
          <w:rFonts w:cs="Arial"/>
          <w:color w:val="1A1A18"/>
          <w:sz w:val="24"/>
          <w:szCs w:val="24"/>
        </w:rPr>
        <w:t xml:space="preserve"> Bühnenbild von Michael Levine zaubert mit feinen Landschaftsmalereien japanisches Flair an den Bodensee. Vor der Bühne schwimmt ein überdim</w:t>
      </w:r>
      <w:r w:rsidR="003E0166">
        <w:rPr>
          <w:rFonts w:cs="Arial"/>
          <w:color w:val="1A1A18"/>
          <w:sz w:val="24"/>
          <w:szCs w:val="24"/>
        </w:rPr>
        <w:t>ensionales Papierbötchen im See.</w:t>
      </w:r>
    </w:p>
    <w:p w:rsidR="006D54AE" w:rsidRDefault="006D54AE" w:rsidP="00363157">
      <w:pPr>
        <w:autoSpaceDE w:val="0"/>
        <w:autoSpaceDN w:val="0"/>
        <w:adjustRightInd w:val="0"/>
        <w:spacing w:line="400" w:lineRule="exact"/>
        <w:jc w:val="both"/>
        <w:rPr>
          <w:rFonts w:cs="Arial"/>
          <w:color w:val="1A1A18"/>
          <w:sz w:val="24"/>
          <w:szCs w:val="24"/>
        </w:rPr>
      </w:pPr>
    </w:p>
    <w:p w:rsidR="00A34706" w:rsidRPr="00A34706" w:rsidRDefault="00A34706" w:rsidP="00363157">
      <w:pPr>
        <w:autoSpaceDE w:val="0"/>
        <w:autoSpaceDN w:val="0"/>
        <w:adjustRightInd w:val="0"/>
        <w:spacing w:line="400" w:lineRule="exact"/>
        <w:jc w:val="both"/>
        <w:rPr>
          <w:rFonts w:eastAsia="Times New Roman" w:cs="Arial"/>
          <w:color w:val="000000"/>
          <w:sz w:val="24"/>
          <w:szCs w:val="24"/>
        </w:rPr>
      </w:pPr>
      <w:proofErr w:type="spellStart"/>
      <w:r w:rsidRPr="00A34706">
        <w:rPr>
          <w:rFonts w:eastAsia="Times New Roman" w:cs="Arial"/>
          <w:color w:val="000000"/>
          <w:sz w:val="24"/>
          <w:szCs w:val="24"/>
        </w:rPr>
        <w:lastRenderedPageBreak/>
        <w:t>Sto</w:t>
      </w:r>
      <w:proofErr w:type="spellEnd"/>
      <w:r w:rsidRPr="00A34706">
        <w:rPr>
          <w:rFonts w:eastAsia="Times New Roman" w:cs="Arial"/>
          <w:color w:val="000000"/>
          <w:sz w:val="24"/>
          <w:szCs w:val="24"/>
        </w:rPr>
        <w:t xml:space="preserve"> beteiligt sich schon seit Jahren an der Umsetzung der </w:t>
      </w:r>
      <w:r w:rsidR="006D54AE" w:rsidRPr="00A34706">
        <w:rPr>
          <w:rFonts w:eastAsia="Times New Roman" w:cs="Arial"/>
          <w:color w:val="000000"/>
          <w:sz w:val="24"/>
          <w:szCs w:val="24"/>
        </w:rPr>
        <w:t xml:space="preserve">imposanten </w:t>
      </w:r>
      <w:r w:rsidRPr="00A34706">
        <w:rPr>
          <w:rFonts w:eastAsia="Times New Roman" w:cs="Arial"/>
          <w:color w:val="000000"/>
          <w:sz w:val="24"/>
          <w:szCs w:val="24"/>
        </w:rPr>
        <w:t>Bühnenbilder für die Bregenzer Festspiele</w:t>
      </w:r>
      <w:r w:rsidR="00F94450">
        <w:rPr>
          <w:rFonts w:eastAsia="Times New Roman" w:cs="Arial"/>
          <w:color w:val="000000"/>
          <w:sz w:val="24"/>
          <w:szCs w:val="24"/>
        </w:rPr>
        <w:t xml:space="preserve"> und entwickelt die</w:t>
      </w:r>
      <w:r w:rsidRPr="00A34706">
        <w:rPr>
          <w:rFonts w:eastAsia="Times New Roman" w:cs="Arial"/>
          <w:color w:val="000000"/>
          <w:sz w:val="24"/>
          <w:szCs w:val="24"/>
        </w:rPr>
        <w:t xml:space="preserve"> technischen Lösungen </w:t>
      </w:r>
      <w:r w:rsidR="00F94450">
        <w:rPr>
          <w:rFonts w:eastAsia="Times New Roman" w:cs="Arial"/>
          <w:color w:val="000000"/>
          <w:sz w:val="24"/>
          <w:szCs w:val="24"/>
        </w:rPr>
        <w:t>mit</w:t>
      </w:r>
      <w:r w:rsidRPr="00A34706">
        <w:rPr>
          <w:rFonts w:eastAsia="Times New Roman" w:cs="Arial"/>
          <w:color w:val="000000"/>
          <w:sz w:val="24"/>
          <w:szCs w:val="24"/>
        </w:rPr>
        <w:t xml:space="preserve">. Aufgrund der langjährigen Erfahrung wurde </w:t>
      </w:r>
      <w:r w:rsidR="00F9221A">
        <w:rPr>
          <w:rFonts w:eastAsia="Times New Roman" w:cs="Arial"/>
          <w:color w:val="000000"/>
          <w:sz w:val="24"/>
          <w:szCs w:val="24"/>
        </w:rPr>
        <w:t>erneut</w:t>
      </w:r>
      <w:r w:rsidRPr="00A34706">
        <w:rPr>
          <w:rFonts w:eastAsia="Times New Roman" w:cs="Arial"/>
          <w:color w:val="000000"/>
          <w:sz w:val="24"/>
          <w:szCs w:val="24"/>
        </w:rPr>
        <w:t xml:space="preserve"> </w:t>
      </w:r>
      <w:proofErr w:type="spellStart"/>
      <w:r w:rsidRPr="00A34706">
        <w:rPr>
          <w:rFonts w:eastAsia="Times New Roman" w:cs="Arial"/>
          <w:color w:val="000000"/>
          <w:sz w:val="24"/>
          <w:szCs w:val="24"/>
        </w:rPr>
        <w:t>StoArmat</w:t>
      </w:r>
      <w:proofErr w:type="spellEnd"/>
      <w:r w:rsidRPr="00A34706">
        <w:rPr>
          <w:rFonts w:eastAsia="Times New Roman" w:cs="Arial"/>
          <w:color w:val="000000"/>
          <w:sz w:val="24"/>
          <w:szCs w:val="24"/>
        </w:rPr>
        <w:t xml:space="preserve"> Classic Plus, eine zementfreie Armierungsmasse in Kombination mit </w:t>
      </w:r>
      <w:proofErr w:type="spellStart"/>
      <w:r w:rsidRPr="00A34706">
        <w:rPr>
          <w:rFonts w:eastAsia="Times New Roman" w:cs="Arial"/>
          <w:color w:val="000000"/>
          <w:sz w:val="24"/>
          <w:szCs w:val="24"/>
        </w:rPr>
        <w:t>Sto</w:t>
      </w:r>
      <w:proofErr w:type="spellEnd"/>
      <w:r w:rsidRPr="00A34706">
        <w:rPr>
          <w:rFonts w:eastAsia="Times New Roman" w:cs="Arial"/>
          <w:color w:val="000000"/>
          <w:sz w:val="24"/>
          <w:szCs w:val="24"/>
        </w:rPr>
        <w:t>-Glasfasergewebe, verwendet. Die Armierungs- und Spachtelmasse weis</w:t>
      </w:r>
      <w:r w:rsidR="00F54719">
        <w:rPr>
          <w:rFonts w:eastAsia="Times New Roman" w:cs="Arial"/>
          <w:color w:val="000000"/>
          <w:sz w:val="24"/>
          <w:szCs w:val="24"/>
        </w:rPr>
        <w:t>t</w:t>
      </w:r>
      <w:r w:rsidRPr="00A34706">
        <w:rPr>
          <w:rFonts w:eastAsia="Times New Roman" w:cs="Arial"/>
          <w:color w:val="000000"/>
          <w:sz w:val="24"/>
          <w:szCs w:val="24"/>
        </w:rPr>
        <w:t xml:space="preserve"> bei </w:t>
      </w:r>
      <w:proofErr w:type="spellStart"/>
      <w:r w:rsidRPr="00A34706">
        <w:rPr>
          <w:rFonts w:eastAsia="Times New Roman" w:cs="Arial"/>
          <w:color w:val="000000"/>
          <w:sz w:val="24"/>
          <w:szCs w:val="24"/>
        </w:rPr>
        <w:t>Rissdehnung</w:t>
      </w:r>
      <w:proofErr w:type="spellEnd"/>
      <w:r w:rsidRPr="00A34706">
        <w:rPr>
          <w:rFonts w:eastAsia="Times New Roman" w:cs="Arial"/>
          <w:color w:val="000000"/>
          <w:sz w:val="24"/>
          <w:szCs w:val="24"/>
        </w:rPr>
        <w:t xml:space="preserve"> und Schlagfestigkeit hervorragende Eigenschaften </w:t>
      </w:r>
      <w:r w:rsidR="006D54AE">
        <w:rPr>
          <w:rFonts w:eastAsia="Times New Roman" w:cs="Arial"/>
          <w:color w:val="000000"/>
          <w:sz w:val="24"/>
          <w:szCs w:val="24"/>
        </w:rPr>
        <w:t xml:space="preserve">auf </w:t>
      </w:r>
      <w:r w:rsidR="00F9221A">
        <w:rPr>
          <w:rFonts w:eastAsia="Times New Roman" w:cs="Arial"/>
          <w:color w:val="000000"/>
          <w:sz w:val="24"/>
          <w:szCs w:val="24"/>
        </w:rPr>
        <w:t>und</w:t>
      </w:r>
      <w:r w:rsidR="006D54AE">
        <w:rPr>
          <w:rFonts w:eastAsia="Times New Roman" w:cs="Arial"/>
          <w:color w:val="000000"/>
          <w:sz w:val="24"/>
          <w:szCs w:val="24"/>
        </w:rPr>
        <w:t xml:space="preserve"> biete</w:t>
      </w:r>
      <w:r w:rsidR="00F54719">
        <w:rPr>
          <w:rFonts w:eastAsia="Times New Roman" w:cs="Arial"/>
          <w:color w:val="000000"/>
          <w:sz w:val="24"/>
          <w:szCs w:val="24"/>
        </w:rPr>
        <w:t>t</w:t>
      </w:r>
      <w:r w:rsidR="00F9221A">
        <w:rPr>
          <w:rFonts w:eastAsia="Times New Roman" w:cs="Arial"/>
          <w:color w:val="000000"/>
          <w:sz w:val="24"/>
          <w:szCs w:val="24"/>
        </w:rPr>
        <w:t xml:space="preserve"> </w:t>
      </w:r>
      <w:r w:rsidR="00F9221A" w:rsidRPr="00A34706">
        <w:rPr>
          <w:rFonts w:eastAsia="Times New Roman" w:cs="Arial"/>
          <w:color w:val="000000"/>
          <w:sz w:val="24"/>
          <w:szCs w:val="24"/>
        </w:rPr>
        <w:t>exzellente Verarbeitungseigenschaften</w:t>
      </w:r>
      <w:r w:rsidRPr="00A34706">
        <w:rPr>
          <w:rFonts w:eastAsia="Times New Roman" w:cs="Arial"/>
          <w:color w:val="000000"/>
          <w:sz w:val="24"/>
          <w:szCs w:val="24"/>
        </w:rPr>
        <w:t xml:space="preserve"> – ideal für ein Projekt wie in Bregenz. </w:t>
      </w:r>
      <w:r w:rsidR="006D54AE">
        <w:rPr>
          <w:rFonts w:eastAsia="Times New Roman" w:cs="Arial"/>
          <w:color w:val="000000"/>
          <w:sz w:val="24"/>
          <w:szCs w:val="24"/>
        </w:rPr>
        <w:t xml:space="preserve">So </w:t>
      </w:r>
      <w:r w:rsidR="006D54AE" w:rsidRPr="00A34706">
        <w:rPr>
          <w:rFonts w:eastAsia="Times New Roman" w:cs="Arial"/>
          <w:color w:val="000000"/>
          <w:sz w:val="24"/>
          <w:szCs w:val="24"/>
        </w:rPr>
        <w:t xml:space="preserve">bleibt das Bühnenbild nahezu wartungsfrei für zwei </w:t>
      </w:r>
      <w:r w:rsidR="005B176F">
        <w:rPr>
          <w:rFonts w:eastAsia="Times New Roman" w:cs="Arial"/>
          <w:color w:val="000000"/>
          <w:sz w:val="24"/>
          <w:szCs w:val="24"/>
        </w:rPr>
        <w:t>Spielzeiten nutzbar</w:t>
      </w:r>
      <w:r w:rsidR="006D54AE">
        <w:rPr>
          <w:rFonts w:eastAsia="Times New Roman" w:cs="Arial"/>
          <w:color w:val="000000"/>
          <w:sz w:val="24"/>
          <w:szCs w:val="24"/>
        </w:rPr>
        <w:t>, obwohl d</w:t>
      </w:r>
      <w:r w:rsidRPr="00A34706">
        <w:rPr>
          <w:rFonts w:eastAsia="Times New Roman" w:cs="Arial"/>
          <w:color w:val="000000"/>
          <w:sz w:val="24"/>
          <w:szCs w:val="24"/>
        </w:rPr>
        <w:t xml:space="preserve">ie Bühne </w:t>
      </w:r>
      <w:r>
        <w:rPr>
          <w:rFonts w:eastAsia="Times New Roman" w:cs="Arial"/>
          <w:color w:val="000000"/>
          <w:sz w:val="24"/>
          <w:szCs w:val="24"/>
        </w:rPr>
        <w:t xml:space="preserve">im Sommer </w:t>
      </w:r>
      <w:r w:rsidR="00F9221A">
        <w:rPr>
          <w:rFonts w:eastAsia="Times New Roman" w:cs="Arial"/>
          <w:color w:val="000000"/>
          <w:sz w:val="24"/>
          <w:szCs w:val="24"/>
        </w:rPr>
        <w:t>wie</w:t>
      </w:r>
      <w:r w:rsidRPr="00A34706">
        <w:rPr>
          <w:rFonts w:eastAsia="Times New Roman" w:cs="Arial"/>
          <w:color w:val="000000"/>
          <w:sz w:val="24"/>
          <w:szCs w:val="24"/>
        </w:rPr>
        <w:t xml:space="preserve"> </w:t>
      </w:r>
      <w:r>
        <w:rPr>
          <w:rFonts w:eastAsia="Times New Roman" w:cs="Arial"/>
          <w:color w:val="000000"/>
          <w:sz w:val="24"/>
          <w:szCs w:val="24"/>
        </w:rPr>
        <w:t xml:space="preserve">im </w:t>
      </w:r>
      <w:r w:rsidRPr="00A34706">
        <w:rPr>
          <w:rFonts w:eastAsia="Times New Roman" w:cs="Arial"/>
          <w:color w:val="000000"/>
          <w:sz w:val="24"/>
          <w:szCs w:val="24"/>
        </w:rPr>
        <w:t>Winter</w:t>
      </w:r>
      <w:r w:rsidR="00F9221A">
        <w:rPr>
          <w:rFonts w:eastAsia="Times New Roman" w:cs="Arial"/>
          <w:color w:val="000000"/>
          <w:sz w:val="24"/>
          <w:szCs w:val="24"/>
        </w:rPr>
        <w:t xml:space="preserve"> der</w:t>
      </w:r>
      <w:r w:rsidRPr="00A34706">
        <w:rPr>
          <w:rFonts w:eastAsia="Times New Roman" w:cs="Arial"/>
          <w:color w:val="000000"/>
          <w:sz w:val="24"/>
          <w:szCs w:val="24"/>
        </w:rPr>
        <w:t xml:space="preserve"> Witterung am See ausgesetzt</w:t>
      </w:r>
      <w:r w:rsidR="006D54AE">
        <w:rPr>
          <w:rFonts w:eastAsia="Times New Roman" w:cs="Arial"/>
          <w:color w:val="000000"/>
          <w:sz w:val="24"/>
          <w:szCs w:val="24"/>
        </w:rPr>
        <w:t xml:space="preserve"> ist.</w:t>
      </w:r>
    </w:p>
    <w:p w:rsidR="00027C87" w:rsidRPr="00363157" w:rsidRDefault="00027C87" w:rsidP="00363157">
      <w:pPr>
        <w:autoSpaceDE w:val="0"/>
        <w:autoSpaceDN w:val="0"/>
        <w:adjustRightInd w:val="0"/>
        <w:spacing w:line="400" w:lineRule="exact"/>
        <w:jc w:val="right"/>
        <w:rPr>
          <w:rFonts w:cs="Arial"/>
          <w:color w:val="1A1A18"/>
          <w:sz w:val="24"/>
          <w:szCs w:val="24"/>
        </w:rPr>
      </w:pPr>
      <w:r>
        <w:rPr>
          <w:rFonts w:cs="Arial"/>
          <w:i/>
          <w:color w:val="1A1A18"/>
          <w:sz w:val="24"/>
          <w:szCs w:val="24"/>
        </w:rPr>
        <w:t xml:space="preserve">ca. </w:t>
      </w:r>
      <w:r w:rsidR="00F37F98">
        <w:rPr>
          <w:rFonts w:cs="Arial"/>
          <w:i/>
          <w:color w:val="1A1A18"/>
          <w:sz w:val="24"/>
          <w:szCs w:val="24"/>
        </w:rPr>
        <w:t>1.50</w:t>
      </w:r>
      <w:r w:rsidR="00A34706">
        <w:rPr>
          <w:rFonts w:cs="Arial"/>
          <w:i/>
          <w:color w:val="1A1A18"/>
          <w:sz w:val="24"/>
          <w:szCs w:val="24"/>
        </w:rPr>
        <w:t>0</w:t>
      </w:r>
      <w:r w:rsidR="00363157">
        <w:rPr>
          <w:rFonts w:cs="Arial"/>
          <w:i/>
          <w:color w:val="1A1A18"/>
          <w:sz w:val="24"/>
          <w:szCs w:val="24"/>
        </w:rPr>
        <w:t xml:space="preserve"> </w:t>
      </w:r>
      <w:r w:rsidR="00185129" w:rsidRPr="004B034A">
        <w:rPr>
          <w:rFonts w:cs="Arial"/>
          <w:i/>
          <w:color w:val="1A1A18"/>
          <w:sz w:val="24"/>
          <w:szCs w:val="24"/>
        </w:rPr>
        <w:t>Zeiche</w:t>
      </w:r>
      <w:r w:rsidR="00C616E5" w:rsidRPr="004B034A">
        <w:rPr>
          <w:rFonts w:cs="Arial"/>
          <w:i/>
          <w:color w:val="1A1A18"/>
          <w:sz w:val="24"/>
          <w:szCs w:val="24"/>
        </w:rPr>
        <w:t>n</w:t>
      </w:r>
    </w:p>
    <w:p w:rsidR="008A7956" w:rsidRDefault="008A7956" w:rsidP="00F9221A">
      <w:pPr>
        <w:spacing w:after="160" w:line="259" w:lineRule="auto"/>
        <w:rPr>
          <w:rFonts w:eastAsia="FrutigerNextPro-Regular" w:cs="Arial"/>
          <w:b/>
          <w:color w:val="1A1A18"/>
          <w:sz w:val="24"/>
          <w:szCs w:val="24"/>
        </w:rPr>
      </w:pPr>
    </w:p>
    <w:p w:rsidR="008A7956" w:rsidRDefault="008A7956">
      <w:pPr>
        <w:spacing w:after="160" w:line="259" w:lineRule="auto"/>
        <w:rPr>
          <w:rFonts w:eastAsia="FrutigerNextPro-Regular" w:cs="Arial"/>
          <w:b/>
          <w:color w:val="1A1A18"/>
          <w:sz w:val="24"/>
          <w:szCs w:val="24"/>
        </w:rPr>
      </w:pPr>
      <w:r>
        <w:rPr>
          <w:rFonts w:eastAsia="FrutigerNextPro-Regular" w:cs="Arial"/>
          <w:b/>
          <w:color w:val="1A1A18"/>
          <w:sz w:val="24"/>
          <w:szCs w:val="24"/>
        </w:rPr>
        <w:br w:type="page"/>
      </w:r>
    </w:p>
    <w:p w:rsidR="00F24130" w:rsidRPr="00990051" w:rsidRDefault="00F9221A" w:rsidP="00F9221A">
      <w:pPr>
        <w:spacing w:after="160" w:line="259" w:lineRule="auto"/>
        <w:rPr>
          <w:rFonts w:eastAsia="FrutigerNextPro-Regular" w:cs="Arial"/>
          <w:b/>
          <w:color w:val="1A1A18"/>
          <w:sz w:val="24"/>
          <w:szCs w:val="24"/>
        </w:rPr>
      </w:pPr>
      <w:r>
        <w:rPr>
          <w:rFonts w:eastAsia="FrutigerNextPro-Regular" w:cs="Arial"/>
          <w:b/>
          <w:color w:val="1A1A18"/>
          <w:sz w:val="24"/>
          <w:szCs w:val="24"/>
        </w:rPr>
        <w:lastRenderedPageBreak/>
        <w:t>B</w:t>
      </w:r>
      <w:r w:rsidR="00591C81">
        <w:rPr>
          <w:rFonts w:eastAsia="FrutigerNextPro-Regular" w:cs="Arial"/>
          <w:b/>
          <w:color w:val="1A1A18"/>
          <w:sz w:val="24"/>
          <w:szCs w:val="24"/>
        </w:rPr>
        <w:t>ild</w:t>
      </w:r>
      <w:r w:rsidR="00363157">
        <w:rPr>
          <w:rFonts w:eastAsia="FrutigerNextPro-Regular" w:cs="Arial"/>
          <w:b/>
          <w:color w:val="1A1A18"/>
          <w:sz w:val="24"/>
          <w:szCs w:val="24"/>
        </w:rPr>
        <w:t>er:</w:t>
      </w:r>
    </w:p>
    <w:p w:rsidR="00851A3F" w:rsidRDefault="008A7956" w:rsidP="001127D6">
      <w:pPr>
        <w:autoSpaceDE w:val="0"/>
        <w:autoSpaceDN w:val="0"/>
        <w:adjustRightInd w:val="0"/>
        <w:spacing w:line="360" w:lineRule="auto"/>
        <w:jc w:val="both"/>
        <w:rPr>
          <w:rFonts w:cs="Arial"/>
          <w:color w:val="1A1A18"/>
          <w:sz w:val="24"/>
          <w:szCs w:val="24"/>
        </w:rPr>
      </w:pPr>
      <w:r>
        <w:rPr>
          <w:rFonts w:cs="Arial"/>
          <w:noProof/>
          <w:color w:val="1A1A18"/>
          <w:sz w:val="24"/>
          <w:szCs w:val="24"/>
          <w:lang w:eastAsia="de-DE"/>
        </w:rPr>
        <w:drawing>
          <wp:anchor distT="0" distB="0" distL="114300" distR="114300" simplePos="0" relativeHeight="251659264" behindDoc="1" locked="0" layoutInCell="1" allowOverlap="1">
            <wp:simplePos x="0" y="0"/>
            <wp:positionH relativeFrom="column">
              <wp:posOffset>2225040</wp:posOffset>
            </wp:positionH>
            <wp:positionV relativeFrom="paragraph">
              <wp:posOffset>242570</wp:posOffset>
            </wp:positionV>
            <wp:extent cx="2533650" cy="3238500"/>
            <wp:effectExtent l="19050" t="0" r="0" b="0"/>
            <wp:wrapTight wrapText="bothSides">
              <wp:wrapPolygon edited="0">
                <wp:start x="-162" y="0"/>
                <wp:lineTo x="-162" y="21473"/>
                <wp:lineTo x="21600" y="21473"/>
                <wp:lineTo x="21600" y="0"/>
                <wp:lineTo x="-162" y="0"/>
              </wp:wrapPolygon>
            </wp:wrapTight>
            <wp:docPr id="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tretch>
                      <a:fillRect/>
                    </a:stretch>
                  </pic:blipFill>
                  <pic:spPr bwMode="auto">
                    <a:xfrm>
                      <a:off x="0" y="0"/>
                      <a:ext cx="2533650" cy="3238500"/>
                    </a:xfrm>
                    <a:prstGeom prst="rect">
                      <a:avLst/>
                    </a:prstGeom>
                    <a:noFill/>
                    <a:ln>
                      <a:noFill/>
                    </a:ln>
                  </pic:spPr>
                </pic:pic>
              </a:graphicData>
            </a:graphic>
          </wp:anchor>
        </w:drawing>
      </w:r>
      <w:r>
        <w:rPr>
          <w:rFonts w:cs="Arial"/>
          <w:noProof/>
          <w:color w:val="1A1A18"/>
          <w:sz w:val="24"/>
          <w:szCs w:val="24"/>
          <w:lang w:eastAsia="de-DE"/>
        </w:rPr>
        <w:drawing>
          <wp:anchor distT="0" distB="0" distL="114300" distR="114300" simplePos="0" relativeHeight="251661312" behindDoc="1" locked="0" layoutInCell="1" allowOverlap="1">
            <wp:simplePos x="0" y="0"/>
            <wp:positionH relativeFrom="column">
              <wp:posOffset>-3810</wp:posOffset>
            </wp:positionH>
            <wp:positionV relativeFrom="paragraph">
              <wp:posOffset>236220</wp:posOffset>
            </wp:positionV>
            <wp:extent cx="2000250" cy="1781175"/>
            <wp:effectExtent l="19050" t="0" r="0" b="0"/>
            <wp:wrapTight wrapText="bothSides">
              <wp:wrapPolygon edited="0">
                <wp:start x="-206" y="0"/>
                <wp:lineTo x="-206" y="21484"/>
                <wp:lineTo x="21600" y="21484"/>
                <wp:lineTo x="21600" y="0"/>
                <wp:lineTo x="-206" y="0"/>
              </wp:wrapPolygon>
            </wp:wrapTight>
            <wp:docPr id="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tretch>
                      <a:fillRect/>
                    </a:stretch>
                  </pic:blipFill>
                  <pic:spPr bwMode="auto">
                    <a:xfrm>
                      <a:off x="0" y="0"/>
                      <a:ext cx="2000250" cy="1781175"/>
                    </a:xfrm>
                    <a:prstGeom prst="rect">
                      <a:avLst/>
                    </a:prstGeom>
                    <a:noFill/>
                    <a:ln>
                      <a:noFill/>
                    </a:ln>
                  </pic:spPr>
                </pic:pic>
              </a:graphicData>
            </a:graphic>
          </wp:anchor>
        </w:drawing>
      </w:r>
      <w:r w:rsidR="00C17147">
        <w:rPr>
          <w:rFonts w:cs="Arial"/>
          <w:color w:val="1A1A18"/>
          <w:sz w:val="24"/>
          <w:szCs w:val="24"/>
        </w:rPr>
        <w:t>[22</w:t>
      </w:r>
      <w:r w:rsidR="009B6EA4">
        <w:rPr>
          <w:rFonts w:cs="Arial"/>
          <w:color w:val="1A1A18"/>
          <w:sz w:val="24"/>
          <w:szCs w:val="24"/>
        </w:rPr>
        <w:t>-22</w:t>
      </w:r>
      <w:r w:rsidR="008A1758">
        <w:rPr>
          <w:rFonts w:cs="Arial"/>
          <w:color w:val="1A1A18"/>
          <w:sz w:val="24"/>
          <w:szCs w:val="24"/>
        </w:rPr>
        <w:t>_Bregenzer-Festspiele_01</w:t>
      </w:r>
      <w:r w:rsidR="00F9221A">
        <w:rPr>
          <w:rFonts w:cs="Arial"/>
          <w:color w:val="1A1A18"/>
          <w:sz w:val="24"/>
          <w:szCs w:val="24"/>
        </w:rPr>
        <w:t xml:space="preserve"> / _02 / _03</w:t>
      </w:r>
      <w:r w:rsidR="001127D6">
        <w:rPr>
          <w:rFonts w:cs="Arial"/>
          <w:color w:val="1A1A18"/>
          <w:sz w:val="24"/>
          <w:szCs w:val="24"/>
        </w:rPr>
        <w:t>]</w:t>
      </w:r>
    </w:p>
    <w:p w:rsidR="00812125" w:rsidRPr="00104D4D" w:rsidRDefault="008A7956" w:rsidP="00F24130">
      <w:pPr>
        <w:autoSpaceDE w:val="0"/>
        <w:autoSpaceDN w:val="0"/>
        <w:adjustRightInd w:val="0"/>
        <w:spacing w:line="360" w:lineRule="auto"/>
        <w:jc w:val="both"/>
        <w:rPr>
          <w:rFonts w:cs="Arial"/>
          <w:i/>
          <w:color w:val="1A1A18"/>
          <w:sz w:val="24"/>
          <w:szCs w:val="24"/>
        </w:rPr>
      </w:pPr>
      <w:r>
        <w:rPr>
          <w:rFonts w:cs="Arial"/>
          <w:noProof/>
          <w:color w:val="1A1A18"/>
          <w:sz w:val="24"/>
          <w:szCs w:val="24"/>
          <w:lang w:eastAsia="de-DE"/>
        </w:rPr>
        <w:drawing>
          <wp:anchor distT="0" distB="0" distL="114300" distR="114300" simplePos="0" relativeHeight="251660288" behindDoc="1" locked="0" layoutInCell="1" allowOverlap="1">
            <wp:simplePos x="0" y="0"/>
            <wp:positionH relativeFrom="column">
              <wp:posOffset>-3810</wp:posOffset>
            </wp:positionH>
            <wp:positionV relativeFrom="paragraph">
              <wp:posOffset>1884680</wp:posOffset>
            </wp:positionV>
            <wp:extent cx="1990725" cy="1333500"/>
            <wp:effectExtent l="19050" t="0" r="9525" b="0"/>
            <wp:wrapTight wrapText="bothSides">
              <wp:wrapPolygon edited="0">
                <wp:start x="-207" y="0"/>
                <wp:lineTo x="-207" y="21291"/>
                <wp:lineTo x="21703" y="21291"/>
                <wp:lineTo x="21703" y="0"/>
                <wp:lineTo x="-207" y="0"/>
              </wp:wrapPolygon>
            </wp:wrapTight>
            <wp:docPr id="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tretch>
                      <a:fillRect/>
                    </a:stretch>
                  </pic:blipFill>
                  <pic:spPr bwMode="auto">
                    <a:xfrm>
                      <a:off x="0" y="0"/>
                      <a:ext cx="1990725" cy="1333500"/>
                    </a:xfrm>
                    <a:prstGeom prst="rect">
                      <a:avLst/>
                    </a:prstGeom>
                    <a:noFill/>
                    <a:ln>
                      <a:noFill/>
                    </a:ln>
                  </pic:spPr>
                </pic:pic>
              </a:graphicData>
            </a:graphic>
          </wp:anchor>
        </w:drawing>
      </w:r>
      <w:r w:rsidR="008D790A">
        <w:rPr>
          <w:rFonts w:cs="Arial"/>
          <w:i/>
          <w:color w:val="1A1A18"/>
          <w:sz w:val="24"/>
          <w:szCs w:val="24"/>
        </w:rPr>
        <w:t>300 Tonnen filigrane Leichtigkeit: Das Bühnenbild für Puccinis „Madame Butterfly“ auf dem Bodensee ist eine robuste Stahl-EPS-Holz-Putz-Konstruktion</w:t>
      </w:r>
      <w:r w:rsidR="007F3585">
        <w:rPr>
          <w:rFonts w:cs="Arial"/>
          <w:i/>
          <w:color w:val="1A1A18"/>
          <w:sz w:val="24"/>
          <w:szCs w:val="24"/>
        </w:rPr>
        <w:t xml:space="preserve"> – und für zwei Spielzeiten der Bregenzer Festspiele ausgelegt.</w:t>
      </w:r>
    </w:p>
    <w:p w:rsidR="00587F38" w:rsidRPr="00851A3F" w:rsidRDefault="004B034A" w:rsidP="00851A3F">
      <w:pPr>
        <w:spacing w:line="360" w:lineRule="auto"/>
        <w:jc w:val="right"/>
        <w:rPr>
          <w:rFonts w:cs="Arial"/>
          <w:color w:val="1A1A18"/>
          <w:sz w:val="24"/>
          <w:szCs w:val="24"/>
        </w:rPr>
      </w:pPr>
      <w:r>
        <w:rPr>
          <w:rFonts w:cs="Arial"/>
          <w:color w:val="1A1A18"/>
          <w:sz w:val="24"/>
          <w:szCs w:val="24"/>
        </w:rPr>
        <w:t>Bild</w:t>
      </w:r>
      <w:r w:rsidR="00363157">
        <w:rPr>
          <w:rFonts w:cs="Arial"/>
          <w:color w:val="1A1A18"/>
          <w:sz w:val="24"/>
          <w:szCs w:val="24"/>
        </w:rPr>
        <w:t>er</w:t>
      </w:r>
      <w:r>
        <w:rPr>
          <w:rFonts w:cs="Arial"/>
          <w:color w:val="1A1A18"/>
          <w:sz w:val="24"/>
          <w:szCs w:val="24"/>
        </w:rPr>
        <w:t xml:space="preserve">: </w:t>
      </w:r>
      <w:r w:rsidR="009B6EA4">
        <w:rPr>
          <w:rFonts w:cs="Arial"/>
          <w:color w:val="1A1A18"/>
          <w:sz w:val="24"/>
          <w:szCs w:val="24"/>
        </w:rPr>
        <w:t xml:space="preserve">Christian Schellander, </w:t>
      </w:r>
      <w:proofErr w:type="spellStart"/>
      <w:r w:rsidR="009B6EA4">
        <w:rPr>
          <w:rFonts w:cs="Arial"/>
          <w:color w:val="1A1A18"/>
          <w:sz w:val="24"/>
          <w:szCs w:val="24"/>
        </w:rPr>
        <w:t>artboxx</w:t>
      </w:r>
      <w:proofErr w:type="spellEnd"/>
      <w:r w:rsidR="00F9221A">
        <w:rPr>
          <w:rFonts w:cs="Arial"/>
          <w:color w:val="1A1A18"/>
          <w:sz w:val="24"/>
          <w:szCs w:val="24"/>
        </w:rPr>
        <w:t xml:space="preserve"> / </w:t>
      </w:r>
      <w:proofErr w:type="spellStart"/>
      <w:r w:rsidR="00F9221A">
        <w:rPr>
          <w:rFonts w:cs="Arial"/>
          <w:color w:val="1A1A18"/>
          <w:sz w:val="24"/>
          <w:szCs w:val="24"/>
        </w:rPr>
        <w:t>Sto</w:t>
      </w:r>
      <w:proofErr w:type="spellEnd"/>
      <w:r w:rsidR="00F9221A">
        <w:rPr>
          <w:rFonts w:cs="Arial"/>
          <w:color w:val="1A1A18"/>
          <w:sz w:val="24"/>
          <w:szCs w:val="24"/>
        </w:rPr>
        <w:t xml:space="preserve"> SE &amp; Co. KGaA</w:t>
      </w:r>
    </w:p>
    <w:p w:rsidR="00587F38" w:rsidRPr="00C616E5" w:rsidRDefault="00587F38" w:rsidP="006B57CE">
      <w:pPr>
        <w:autoSpaceDE w:val="0"/>
        <w:autoSpaceDN w:val="0"/>
        <w:adjustRightInd w:val="0"/>
        <w:spacing w:line="400" w:lineRule="exact"/>
        <w:jc w:val="right"/>
        <w:rPr>
          <w:rFonts w:eastAsia="FrutigerNextPro-Regular" w:cs="Arial"/>
          <w:color w:val="1A1A18"/>
          <w:sz w:val="24"/>
          <w:szCs w:val="24"/>
        </w:rPr>
      </w:pPr>
    </w:p>
    <w:p w:rsidR="00977DCA" w:rsidRPr="007E0BE5" w:rsidRDefault="00977DCA" w:rsidP="006B57CE">
      <w:pPr>
        <w:pStyle w:val="berschrift5"/>
        <w:widowControl w:val="0"/>
        <w:spacing w:before="0" w:after="0"/>
        <w:jc w:val="both"/>
        <w:rPr>
          <w:rFonts w:ascii="Arial" w:hAnsi="Arial" w:cs="Arial"/>
          <w:sz w:val="18"/>
          <w:szCs w:val="18"/>
          <w:u w:color="000000" w:themeColor="text1"/>
        </w:rPr>
      </w:pPr>
      <w:r w:rsidRPr="007E0BE5">
        <w:rPr>
          <w:rFonts w:ascii="Arial" w:eastAsia="Times New Roman" w:hAnsi="Arial" w:cs="Arial"/>
          <w:i w:val="0"/>
          <w:iCs w:val="0"/>
          <w:sz w:val="18"/>
          <w:szCs w:val="18"/>
          <w:u w:color="000000" w:themeColor="text1"/>
        </w:rPr>
        <w:t>Rückfragen beantwortet gern</w:t>
      </w:r>
    </w:p>
    <w:p w:rsidR="00977DCA" w:rsidRPr="007E0BE5" w:rsidRDefault="00977DCA" w:rsidP="006B57CE">
      <w:pPr>
        <w:pStyle w:val="Textkrper"/>
        <w:framePr w:w="3782" w:h="1077" w:wrap="around" w:vAnchor="text" w:hAnchor="text" w:x="1" w:y="41" w:anchorLock="1"/>
        <w:widowControl w:val="0"/>
        <w:shd w:val="solid" w:color="FFFFFF" w:fill="FFFFFF"/>
        <w:spacing w:after="0"/>
        <w:rPr>
          <w:rFonts w:cs="Arial"/>
          <w:bCs/>
          <w:sz w:val="18"/>
          <w:szCs w:val="18"/>
          <w:u w:color="000000" w:themeColor="text1"/>
        </w:rPr>
      </w:pPr>
      <w:proofErr w:type="spellStart"/>
      <w:r>
        <w:rPr>
          <w:rFonts w:cs="Arial"/>
          <w:b/>
          <w:bCs/>
          <w:sz w:val="18"/>
          <w:szCs w:val="18"/>
          <w:u w:color="000000" w:themeColor="text1"/>
        </w:rPr>
        <w:t>pr</w:t>
      </w:r>
      <w:proofErr w:type="spellEnd"/>
      <w:r>
        <w:rPr>
          <w:rFonts w:cs="Arial"/>
          <w:b/>
          <w:bCs/>
          <w:sz w:val="18"/>
          <w:szCs w:val="18"/>
          <w:u w:color="000000" w:themeColor="text1"/>
        </w:rPr>
        <w:t xml:space="preserve"> neu -</w:t>
      </w:r>
      <w:r w:rsidRPr="007E0BE5">
        <w:rPr>
          <w:rFonts w:cs="Arial"/>
          <w:b/>
          <w:bCs/>
          <w:sz w:val="18"/>
          <w:szCs w:val="18"/>
          <w:u w:color="000000" w:themeColor="text1"/>
        </w:rPr>
        <w:t xml:space="preserve"> gedacht </w:t>
      </w:r>
    </w:p>
    <w:p w:rsidR="00977DCA" w:rsidRPr="00333CB3" w:rsidRDefault="00977DCA" w:rsidP="006B57CE">
      <w:pPr>
        <w:pStyle w:val="Textkrper"/>
        <w:framePr w:w="3782" w:h="1077" w:wrap="around" w:vAnchor="text" w:hAnchor="text" w:x="1" w:y="41" w:anchorLock="1"/>
        <w:shd w:val="solid" w:color="FFFFFF" w:fill="FFFFFF"/>
        <w:spacing w:after="0"/>
        <w:rPr>
          <w:rFonts w:cs="Arial"/>
          <w:sz w:val="18"/>
          <w:szCs w:val="18"/>
          <w:u w:color="000000" w:themeColor="text1"/>
          <w:lang w:val="en-US"/>
        </w:rPr>
      </w:pPr>
      <w:r w:rsidRPr="00333CB3">
        <w:rPr>
          <w:rFonts w:cs="Arial"/>
          <w:sz w:val="18"/>
          <w:szCs w:val="18"/>
          <w:u w:color="000000" w:themeColor="text1"/>
          <w:lang w:val="en-US"/>
        </w:rPr>
        <w:t>Jan Birkenfeld</w:t>
      </w:r>
    </w:p>
    <w:p w:rsidR="00977DCA" w:rsidRPr="00333CB3" w:rsidRDefault="00977DCA" w:rsidP="006B57CE">
      <w:pPr>
        <w:pStyle w:val="Textkrper"/>
        <w:framePr w:w="3782" w:h="1077" w:wrap="around" w:vAnchor="text" w:hAnchor="text" w:x="1" w:y="41" w:anchorLock="1"/>
        <w:shd w:val="solid" w:color="FFFFFF" w:fill="FFFFFF"/>
        <w:spacing w:after="0"/>
        <w:rPr>
          <w:rFonts w:cs="Arial"/>
          <w:sz w:val="18"/>
          <w:szCs w:val="18"/>
          <w:u w:color="000000" w:themeColor="text1"/>
          <w:lang w:val="en-US"/>
        </w:rPr>
      </w:pPr>
      <w:r w:rsidRPr="00333CB3">
        <w:rPr>
          <w:rFonts w:cs="Arial"/>
          <w:sz w:val="18"/>
          <w:szCs w:val="18"/>
          <w:u w:color="000000" w:themeColor="text1"/>
          <w:lang w:val="en-US"/>
        </w:rPr>
        <w:t>Tel.: 05307 / 80093 - 85</w:t>
      </w:r>
    </w:p>
    <w:p w:rsidR="00977DCA" w:rsidRPr="00333CB3" w:rsidRDefault="00977DCA" w:rsidP="006B57CE">
      <w:pPr>
        <w:framePr w:w="3782" w:h="1077" w:wrap="around" w:vAnchor="text" w:hAnchor="text" w:x="1" w:y="41" w:anchorLock="1"/>
        <w:shd w:val="solid" w:color="FFFFFF" w:fill="FFFFFF"/>
        <w:jc w:val="both"/>
        <w:rPr>
          <w:rFonts w:cs="Arial"/>
          <w:sz w:val="18"/>
          <w:szCs w:val="18"/>
          <w:u w:color="000000" w:themeColor="text1"/>
          <w:lang w:val="en-US"/>
        </w:rPr>
      </w:pPr>
      <w:r w:rsidRPr="00333CB3">
        <w:rPr>
          <w:rFonts w:cs="Arial"/>
          <w:sz w:val="18"/>
          <w:szCs w:val="18"/>
          <w:u w:color="000000" w:themeColor="text1"/>
          <w:lang w:val="en-US"/>
        </w:rPr>
        <w:t>E-Mail: j.birkenfeld@pr-neu.de</w:t>
      </w:r>
    </w:p>
    <w:p w:rsidR="00977DCA" w:rsidRPr="007E0BE5" w:rsidRDefault="00977DCA" w:rsidP="006B57CE">
      <w:pPr>
        <w:rPr>
          <w:rFonts w:cs="Arial"/>
          <w:sz w:val="18"/>
          <w:szCs w:val="18"/>
          <w:u w:color="000000" w:themeColor="text1"/>
        </w:rPr>
      </w:pPr>
      <w:r w:rsidRPr="007E0BE5">
        <w:rPr>
          <w:rFonts w:cs="Arial"/>
          <w:sz w:val="18"/>
          <w:szCs w:val="18"/>
          <w:u w:color="000000" w:themeColor="text1"/>
        </w:rPr>
        <w:t>Abdruck honorarfrei, Belegexemplar erbeten an:</w:t>
      </w:r>
    </w:p>
    <w:p w:rsidR="00C44029" w:rsidRDefault="00977DCA" w:rsidP="006B57CE">
      <w:pPr>
        <w:rPr>
          <w:rFonts w:cs="Arial"/>
          <w:sz w:val="18"/>
          <w:szCs w:val="18"/>
          <w:u w:color="000000" w:themeColor="text1"/>
        </w:rPr>
      </w:pPr>
      <w:proofErr w:type="spellStart"/>
      <w:r>
        <w:rPr>
          <w:rFonts w:cs="Arial"/>
          <w:sz w:val="18"/>
          <w:szCs w:val="18"/>
          <w:u w:color="000000" w:themeColor="text1"/>
        </w:rPr>
        <w:t>pr</w:t>
      </w:r>
      <w:proofErr w:type="spellEnd"/>
      <w:r>
        <w:rPr>
          <w:rFonts w:cs="Arial"/>
          <w:sz w:val="18"/>
          <w:szCs w:val="18"/>
          <w:u w:color="000000" w:themeColor="text1"/>
        </w:rPr>
        <w:t xml:space="preserve"> neu </w:t>
      </w:r>
      <w:r w:rsidR="00C44029">
        <w:rPr>
          <w:rFonts w:cs="Arial"/>
          <w:sz w:val="18"/>
          <w:szCs w:val="18"/>
          <w:u w:color="000000" w:themeColor="text1"/>
        </w:rPr>
        <w:t>- gedacht</w:t>
      </w:r>
    </w:p>
    <w:p w:rsidR="00977DCA" w:rsidRPr="007E0BE5" w:rsidRDefault="00977DCA" w:rsidP="006B57CE">
      <w:pPr>
        <w:rPr>
          <w:rFonts w:cs="Arial"/>
          <w:sz w:val="18"/>
          <w:szCs w:val="18"/>
          <w:u w:color="000000" w:themeColor="text1"/>
        </w:rPr>
      </w:pPr>
      <w:r w:rsidRPr="007E0BE5">
        <w:rPr>
          <w:rFonts w:cs="Arial"/>
          <w:sz w:val="18"/>
          <w:szCs w:val="18"/>
          <w:u w:color="000000" w:themeColor="text1"/>
        </w:rPr>
        <w:t>Braunschweig</w:t>
      </w:r>
    </w:p>
    <w:p w:rsidR="00363157" w:rsidRDefault="00363157">
      <w:pPr>
        <w:spacing w:after="160" w:line="259" w:lineRule="auto"/>
        <w:rPr>
          <w:rFonts w:eastAsia="FrutigerNextPro-Regular" w:cs="Arial"/>
          <w:color w:val="1A1A18"/>
          <w:sz w:val="24"/>
          <w:szCs w:val="24"/>
        </w:rPr>
      </w:pPr>
      <w:r>
        <w:rPr>
          <w:rFonts w:eastAsia="FrutigerNextPro-Regular" w:cs="Arial"/>
          <w:color w:val="1A1A18"/>
          <w:sz w:val="24"/>
          <w:szCs w:val="24"/>
        </w:rPr>
        <w:br w:type="page"/>
      </w:r>
    </w:p>
    <w:p w:rsidR="00363157" w:rsidRPr="00363157" w:rsidRDefault="00363157" w:rsidP="00363157">
      <w:pPr>
        <w:autoSpaceDE w:val="0"/>
        <w:autoSpaceDN w:val="0"/>
        <w:adjustRightInd w:val="0"/>
        <w:spacing w:line="240" w:lineRule="exact"/>
        <w:jc w:val="both"/>
        <w:rPr>
          <w:rFonts w:eastAsia="FrutigerNextPro-Regular" w:cs="Arial"/>
          <w:b/>
          <w:bCs/>
          <w:color w:val="1A1A18"/>
          <w:szCs w:val="20"/>
        </w:rPr>
      </w:pPr>
      <w:proofErr w:type="spellStart"/>
      <w:r w:rsidRPr="00363157">
        <w:rPr>
          <w:rFonts w:eastAsia="FrutigerNextPro-Regular" w:cs="Arial"/>
          <w:b/>
          <w:bCs/>
          <w:color w:val="1A1A18"/>
          <w:szCs w:val="20"/>
        </w:rPr>
        <w:lastRenderedPageBreak/>
        <w:t>Sto</w:t>
      </w:r>
      <w:proofErr w:type="spellEnd"/>
      <w:r w:rsidRPr="00363157">
        <w:rPr>
          <w:rFonts w:eastAsia="FrutigerNextPro-Regular" w:cs="Arial"/>
          <w:b/>
          <w:bCs/>
          <w:color w:val="1A1A18"/>
          <w:szCs w:val="20"/>
        </w:rPr>
        <w:t>: Als Technologieführer auf Kurs</w:t>
      </w:r>
    </w:p>
    <w:p w:rsidR="00363157" w:rsidRPr="00363157" w:rsidRDefault="00363157" w:rsidP="00363157">
      <w:pPr>
        <w:autoSpaceDE w:val="0"/>
        <w:autoSpaceDN w:val="0"/>
        <w:adjustRightInd w:val="0"/>
        <w:spacing w:line="240" w:lineRule="exact"/>
        <w:jc w:val="both"/>
        <w:rPr>
          <w:rFonts w:eastAsia="FrutigerNextPro-Regular" w:cs="Arial"/>
          <w:color w:val="1A1A18"/>
          <w:szCs w:val="20"/>
        </w:rPr>
      </w:pPr>
    </w:p>
    <w:p w:rsidR="00363157" w:rsidRPr="00363157" w:rsidRDefault="00D812C0" w:rsidP="00363157">
      <w:pPr>
        <w:autoSpaceDE w:val="0"/>
        <w:autoSpaceDN w:val="0"/>
        <w:adjustRightInd w:val="0"/>
        <w:spacing w:line="240" w:lineRule="exact"/>
        <w:jc w:val="both"/>
        <w:rPr>
          <w:rFonts w:eastAsia="FrutigerNextPro-Regular" w:cs="Arial"/>
          <w:b/>
          <w:bCs/>
          <w:color w:val="1A1A18"/>
          <w:szCs w:val="20"/>
        </w:rPr>
      </w:pPr>
      <w:r w:rsidRPr="00D812C0">
        <w:rPr>
          <w:rFonts w:eastAsia="FrutigerNextPro-Regular" w:cs="Arial"/>
          <w:color w:val="1A1A18"/>
          <w:szCs w:val="20"/>
        </w:rPr>
        <w:t xml:space="preserve">Die </w:t>
      </w:r>
      <w:proofErr w:type="spellStart"/>
      <w:r w:rsidRPr="00D812C0">
        <w:rPr>
          <w:rFonts w:eastAsia="FrutigerNextPro-Regular" w:cs="Arial"/>
          <w:color w:val="1A1A18"/>
          <w:szCs w:val="20"/>
        </w:rPr>
        <w:t>Sto</w:t>
      </w:r>
      <w:proofErr w:type="spellEnd"/>
      <w:r w:rsidRPr="00D812C0">
        <w:rPr>
          <w:rFonts w:eastAsia="FrutigerNextPro-Regular" w:cs="Arial"/>
          <w:color w:val="1A1A18"/>
          <w:szCs w:val="20"/>
        </w:rPr>
        <w:t xml:space="preserve"> SE &amp; Co. KGaA (</w:t>
      </w:r>
      <w:proofErr w:type="spellStart"/>
      <w:r w:rsidRPr="00D812C0">
        <w:rPr>
          <w:rFonts w:eastAsia="FrutigerNextPro-Regular" w:cs="Arial"/>
          <w:color w:val="1A1A18"/>
          <w:szCs w:val="20"/>
        </w:rPr>
        <w:t>Stühlingen</w:t>
      </w:r>
      <w:proofErr w:type="spellEnd"/>
      <w:r w:rsidRPr="00D812C0">
        <w:rPr>
          <w:rFonts w:eastAsia="FrutigerNextPro-Regular" w:cs="Arial"/>
          <w:color w:val="1A1A18"/>
          <w:szCs w:val="20"/>
        </w:rPr>
        <w:t xml:space="preserve">) ist ein international führender Hersteller von Produkten und Systemen zur Beschichtung von Gebäuden. Ihr breites Portfolio umfasst Farben, Putze, Lacke, Fassaden-Dämmsysteme, Werkstoffe für die Betoninstandsetzung, Bodenbeschichtungen, Akustik- und vorgehängte </w:t>
      </w:r>
      <w:proofErr w:type="spellStart"/>
      <w:r w:rsidRPr="00D812C0">
        <w:rPr>
          <w:rFonts w:eastAsia="FrutigerNextPro-Regular" w:cs="Arial"/>
          <w:color w:val="1A1A18"/>
          <w:szCs w:val="20"/>
        </w:rPr>
        <w:t>hinterlüftete</w:t>
      </w:r>
      <w:proofErr w:type="spellEnd"/>
      <w:r w:rsidRPr="00D812C0">
        <w:rPr>
          <w:rFonts w:eastAsia="FrutigerNextPro-Regular" w:cs="Arial"/>
          <w:color w:val="1A1A18"/>
          <w:szCs w:val="20"/>
        </w:rPr>
        <w:t xml:space="preserve"> Fassadensysteme. Mit mehr als 5.600 Mitarbeitern erwirtschaftete der Konzern 2021 einen Umsatz von 1,590 Milliarden Euro. Ende 2021 war der </w:t>
      </w:r>
      <w:proofErr w:type="spellStart"/>
      <w:r w:rsidRPr="00D812C0">
        <w:rPr>
          <w:rFonts w:eastAsia="FrutigerNextPro-Regular" w:cs="Arial"/>
          <w:color w:val="1A1A18"/>
          <w:szCs w:val="20"/>
        </w:rPr>
        <w:t>Sto</w:t>
      </w:r>
      <w:proofErr w:type="spellEnd"/>
      <w:r w:rsidRPr="00D812C0">
        <w:rPr>
          <w:rFonts w:eastAsia="FrutigerNextPro-Regular" w:cs="Arial"/>
          <w:color w:val="1A1A18"/>
          <w:szCs w:val="20"/>
        </w:rPr>
        <w:t xml:space="preserve">-Konzern in 38 Ländern mit 50 eigenen operativen Tochtergesellschaften und deren Betriebsstätten vertreten. Darüber hinaus bestehen Lieferbeziehungen zu Vertriebspartnern in zahlreichen weiteren Staaten. Der Leitgedanke „Bewusst bauen“ verdeutlicht in zwei Worten das Selbstverständnis der </w:t>
      </w:r>
      <w:proofErr w:type="spellStart"/>
      <w:r w:rsidRPr="00D812C0">
        <w:rPr>
          <w:rFonts w:eastAsia="FrutigerNextPro-Regular" w:cs="Arial"/>
          <w:color w:val="1A1A18"/>
          <w:szCs w:val="20"/>
        </w:rPr>
        <w:t>Sto</w:t>
      </w:r>
      <w:proofErr w:type="spellEnd"/>
      <w:r w:rsidRPr="00D812C0">
        <w:rPr>
          <w:rFonts w:eastAsia="FrutigerNextPro-Regular" w:cs="Arial"/>
          <w:color w:val="1A1A18"/>
          <w:szCs w:val="20"/>
        </w:rPr>
        <w:t xml:space="preserve">-Gruppe, das ökologische und gesellschaftliche Verantwortung einschließt. Keimzelle des Unternehmens war ein 1835 gegründetes Kalkwerk, das in den 1930er Jahren von Wilhelm </w:t>
      </w:r>
      <w:proofErr w:type="spellStart"/>
      <w:r w:rsidRPr="00D812C0">
        <w:rPr>
          <w:rFonts w:eastAsia="FrutigerNextPro-Regular" w:cs="Arial"/>
          <w:color w:val="1A1A18"/>
          <w:szCs w:val="20"/>
        </w:rPr>
        <w:t>Stotmeister</w:t>
      </w:r>
      <w:proofErr w:type="spellEnd"/>
      <w:r w:rsidRPr="00D812C0">
        <w:rPr>
          <w:rFonts w:eastAsia="FrutigerNextPro-Regular" w:cs="Arial"/>
          <w:color w:val="1A1A18"/>
          <w:szCs w:val="20"/>
        </w:rPr>
        <w:t xml:space="preserve"> übernommen wurde.</w:t>
      </w:r>
    </w:p>
    <w:p w:rsidR="00977DCA" w:rsidRPr="00E75D63" w:rsidRDefault="00977DCA" w:rsidP="006B57CE">
      <w:pPr>
        <w:autoSpaceDE w:val="0"/>
        <w:autoSpaceDN w:val="0"/>
        <w:adjustRightInd w:val="0"/>
        <w:spacing w:line="400" w:lineRule="exact"/>
        <w:jc w:val="both"/>
        <w:rPr>
          <w:rFonts w:eastAsia="FrutigerNextPro-Regular" w:cs="Arial"/>
          <w:color w:val="1A1A18"/>
          <w:sz w:val="24"/>
          <w:szCs w:val="24"/>
        </w:rPr>
      </w:pPr>
    </w:p>
    <w:sectPr w:rsidR="00977DCA" w:rsidRPr="00E75D63" w:rsidSect="004B034A">
      <w:headerReference w:type="even" r:id="rId14"/>
      <w:headerReference w:type="default" r:id="rId15"/>
      <w:footerReference w:type="even" r:id="rId16"/>
      <w:footerReference w:type="default" r:id="rId17"/>
      <w:headerReference w:type="first" r:id="rId18"/>
      <w:footerReference w:type="first" r:id="rId19"/>
      <w:pgSz w:w="11906" w:h="16838"/>
      <w:pgMar w:top="2835" w:right="3402" w:bottom="2410"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0166" w:rsidRDefault="003E0166" w:rsidP="007506AD">
      <w:r>
        <w:separator/>
      </w:r>
    </w:p>
  </w:endnote>
  <w:endnote w:type="continuationSeparator" w:id="0">
    <w:p w:rsidR="003E0166" w:rsidRDefault="003E0166" w:rsidP="007506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0000000000000000000"/>
    <w:charset w:val="80"/>
    <w:family w:val="roman"/>
    <w:notTrueType/>
    <w:pitch w:val="default"/>
    <w:sig w:usb0="00000000" w:usb1="00000000" w:usb2="00000000" w:usb3="00000000" w:csb0="0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rlow">
    <w:altName w:val="Barlow"/>
    <w:charset w:val="00"/>
    <w:family w:val="auto"/>
    <w:pitch w:val="variable"/>
    <w:sig w:usb0="20000007" w:usb1="00000000" w:usb2="00000000" w:usb3="00000000" w:csb0="00000193" w:csb1="00000000"/>
  </w:font>
  <w:font w:name="FrutigerNextPro-Bold">
    <w:altName w:val="Yu Gothic"/>
    <w:panose1 w:val="00000000000000000000"/>
    <w:charset w:val="80"/>
    <w:family w:val="swiss"/>
    <w:notTrueType/>
    <w:pitch w:val="default"/>
    <w:sig w:usb0="00000001" w:usb1="08070000" w:usb2="00000010" w:usb3="00000000" w:csb0="00020000" w:csb1="00000000"/>
  </w:font>
  <w:font w:name="FrutigerNextPro-Regular">
    <w:altName w:val="Yu Gothic"/>
    <w:panose1 w:val="00000000000000000000"/>
    <w:charset w:val="80"/>
    <w:family w:val="swiss"/>
    <w:notTrueType/>
    <w:pitch w:val="default"/>
    <w:sig w:usb0="00000001" w:usb1="08070000" w:usb2="00000010" w:usb3="00000000" w:csb0="00020000" w:csb1="00000000"/>
  </w:font>
  <w:font w:name="等线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0166" w:rsidRDefault="003E0166">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0166" w:rsidRDefault="003E0166" w:rsidP="00075080">
    <w:pPr>
      <w:pStyle w:val="Fuzeile"/>
      <w:rPr>
        <w:sz w:val="18"/>
        <w:szCs w:val="18"/>
      </w:rPr>
    </w:pPr>
  </w:p>
  <w:p w:rsidR="003E0166" w:rsidRDefault="003E0166" w:rsidP="00075080">
    <w:pPr>
      <w:pStyle w:val="Fuzeile"/>
      <w:jc w:val="right"/>
    </w:pPr>
    <w:r w:rsidRPr="00620719">
      <w:rPr>
        <w:sz w:val="18"/>
        <w:szCs w:val="18"/>
      </w:rPr>
      <w:t xml:space="preserve">Seite </w:t>
    </w:r>
    <w:r w:rsidRPr="00620719">
      <w:rPr>
        <w:sz w:val="18"/>
        <w:szCs w:val="18"/>
      </w:rPr>
      <w:fldChar w:fldCharType="begin"/>
    </w:r>
    <w:r w:rsidRPr="00620719">
      <w:rPr>
        <w:sz w:val="18"/>
        <w:szCs w:val="18"/>
      </w:rPr>
      <w:instrText>PAGE</w:instrText>
    </w:r>
    <w:r w:rsidRPr="00620719">
      <w:rPr>
        <w:sz w:val="18"/>
        <w:szCs w:val="18"/>
      </w:rPr>
      <w:fldChar w:fldCharType="separate"/>
    </w:r>
    <w:r w:rsidR="009E60B3">
      <w:rPr>
        <w:noProof/>
        <w:sz w:val="18"/>
        <w:szCs w:val="18"/>
      </w:rPr>
      <w:t>2</w:t>
    </w:r>
    <w:r w:rsidRPr="00620719">
      <w:rPr>
        <w:sz w:val="18"/>
        <w:szCs w:val="18"/>
      </w:rPr>
      <w:fldChar w:fldCharType="end"/>
    </w:r>
    <w:r w:rsidRPr="00620719">
      <w:rPr>
        <w:sz w:val="18"/>
        <w:szCs w:val="18"/>
      </w:rPr>
      <w:t xml:space="preserve"> von </w:t>
    </w:r>
    <w:r w:rsidRPr="00620719">
      <w:rPr>
        <w:sz w:val="18"/>
        <w:szCs w:val="18"/>
      </w:rPr>
      <w:fldChar w:fldCharType="begin"/>
    </w:r>
    <w:r w:rsidRPr="00620719">
      <w:rPr>
        <w:sz w:val="18"/>
        <w:szCs w:val="18"/>
      </w:rPr>
      <w:instrText>NUMPAGES</w:instrText>
    </w:r>
    <w:r w:rsidRPr="00620719">
      <w:rPr>
        <w:sz w:val="18"/>
        <w:szCs w:val="18"/>
      </w:rPr>
      <w:fldChar w:fldCharType="separate"/>
    </w:r>
    <w:r w:rsidR="009E60B3">
      <w:rPr>
        <w:noProof/>
        <w:sz w:val="18"/>
        <w:szCs w:val="18"/>
      </w:rPr>
      <w:t>4</w:t>
    </w:r>
    <w:r w:rsidRPr="00620719">
      <w:rPr>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0166" w:rsidRDefault="003E0166">
    <w:pPr>
      <w:pStyle w:val="Fuzeil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0166" w:rsidRDefault="003E0166" w:rsidP="007506AD">
      <w:r>
        <w:separator/>
      </w:r>
    </w:p>
  </w:footnote>
  <w:footnote w:type="continuationSeparator" w:id="0">
    <w:p w:rsidR="003E0166" w:rsidRDefault="003E0166" w:rsidP="007506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0166" w:rsidRDefault="003E0166">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2"/>
        <w:szCs w:val="22"/>
      </w:rPr>
      <w:id w:val="1558196"/>
      <w:docPartObj>
        <w:docPartGallery w:val="Page Numbers (Top of Page)"/>
        <w:docPartUnique/>
      </w:docPartObj>
    </w:sdtPr>
    <w:sdtContent>
      <w:p w:rsidR="003E0166" w:rsidRDefault="003E0166" w:rsidP="00075080">
        <w:pPr>
          <w:pStyle w:val="Kopfzeile"/>
          <w:jc w:val="center"/>
          <w:rPr>
            <w:rFonts w:eastAsiaTheme="minorHAnsi" w:cstheme="minorBidi"/>
            <w:sz w:val="22"/>
            <w:szCs w:val="22"/>
          </w:rPr>
        </w:pPr>
        <w:r w:rsidRPr="00AC6477">
          <w:rPr>
            <w:sz w:val="22"/>
            <w:szCs w:val="22"/>
          </w:rPr>
          <w:t>-</w:t>
        </w:r>
        <w:r w:rsidRPr="00AC6477">
          <w:rPr>
            <w:sz w:val="22"/>
            <w:szCs w:val="22"/>
          </w:rPr>
          <w:fldChar w:fldCharType="begin"/>
        </w:r>
        <w:r w:rsidRPr="00AC6477">
          <w:rPr>
            <w:sz w:val="22"/>
            <w:szCs w:val="22"/>
          </w:rPr>
          <w:instrText xml:space="preserve"> PAGE   \* MERGEFORMAT </w:instrText>
        </w:r>
        <w:r w:rsidRPr="00AC6477">
          <w:rPr>
            <w:sz w:val="22"/>
            <w:szCs w:val="22"/>
          </w:rPr>
          <w:fldChar w:fldCharType="separate"/>
        </w:r>
        <w:r w:rsidR="009E60B3">
          <w:rPr>
            <w:noProof/>
            <w:sz w:val="22"/>
            <w:szCs w:val="22"/>
          </w:rPr>
          <w:t>2</w:t>
        </w:r>
        <w:r w:rsidRPr="00AC6477">
          <w:rPr>
            <w:sz w:val="22"/>
            <w:szCs w:val="22"/>
          </w:rPr>
          <w:fldChar w:fldCharType="end"/>
        </w:r>
        <w:r w:rsidRPr="00AC6477">
          <w:rPr>
            <w:sz w:val="22"/>
            <w:szCs w:val="22"/>
          </w:rPr>
          <w:t>-</w:t>
        </w:r>
      </w:p>
    </w:sdtContent>
  </w:sdt>
  <w:p w:rsidR="003E0166" w:rsidRDefault="003E0166">
    <w:pPr>
      <w:pStyle w:val="Kopfzeil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0166" w:rsidRDefault="003E0166">
    <w:pPr>
      <w:pStyle w:val="Kopfzeile"/>
    </w:pPr>
    <w:r>
      <w:rPr>
        <w:noProof/>
        <w:lang w:eastAsia="de-DE"/>
      </w:rPr>
      <w:drawing>
        <wp:anchor distT="0" distB="0" distL="114300" distR="114300" simplePos="0" relativeHeight="251659264" behindDoc="1" locked="0" layoutInCell="1" allowOverlap="1">
          <wp:simplePos x="0" y="0"/>
          <wp:positionH relativeFrom="page">
            <wp:posOffset>-5715</wp:posOffset>
          </wp:positionH>
          <wp:positionV relativeFrom="paragraph">
            <wp:posOffset>-429260</wp:posOffset>
          </wp:positionV>
          <wp:extent cx="7562827" cy="10655935"/>
          <wp:effectExtent l="0" t="0" r="635"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562827" cy="10655935"/>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7B71E5"/>
    <w:multiLevelType w:val="hybridMultilevel"/>
    <w:tmpl w:val="41FCB628"/>
    <w:lvl w:ilvl="0" w:tplc="04070001">
      <w:start w:val="1"/>
      <w:numFmt w:val="bullet"/>
      <w:lvlText w:val=""/>
      <w:lvlJc w:val="left"/>
      <w:pPr>
        <w:ind w:left="789" w:hanging="360"/>
      </w:pPr>
      <w:rPr>
        <w:rFonts w:ascii="Symbol" w:hAnsi="Symbol" w:hint="default"/>
      </w:rPr>
    </w:lvl>
    <w:lvl w:ilvl="1" w:tplc="04070003" w:tentative="1">
      <w:start w:val="1"/>
      <w:numFmt w:val="bullet"/>
      <w:lvlText w:val="o"/>
      <w:lvlJc w:val="left"/>
      <w:pPr>
        <w:ind w:left="1509" w:hanging="360"/>
      </w:pPr>
      <w:rPr>
        <w:rFonts w:ascii="Courier New" w:hAnsi="Courier New" w:cs="Courier New" w:hint="default"/>
      </w:rPr>
    </w:lvl>
    <w:lvl w:ilvl="2" w:tplc="04070005" w:tentative="1">
      <w:start w:val="1"/>
      <w:numFmt w:val="bullet"/>
      <w:lvlText w:val=""/>
      <w:lvlJc w:val="left"/>
      <w:pPr>
        <w:ind w:left="2229" w:hanging="360"/>
      </w:pPr>
      <w:rPr>
        <w:rFonts w:ascii="Wingdings" w:hAnsi="Wingdings" w:hint="default"/>
      </w:rPr>
    </w:lvl>
    <w:lvl w:ilvl="3" w:tplc="04070001" w:tentative="1">
      <w:start w:val="1"/>
      <w:numFmt w:val="bullet"/>
      <w:lvlText w:val=""/>
      <w:lvlJc w:val="left"/>
      <w:pPr>
        <w:ind w:left="2949" w:hanging="360"/>
      </w:pPr>
      <w:rPr>
        <w:rFonts w:ascii="Symbol" w:hAnsi="Symbol" w:hint="default"/>
      </w:rPr>
    </w:lvl>
    <w:lvl w:ilvl="4" w:tplc="04070003" w:tentative="1">
      <w:start w:val="1"/>
      <w:numFmt w:val="bullet"/>
      <w:lvlText w:val="o"/>
      <w:lvlJc w:val="left"/>
      <w:pPr>
        <w:ind w:left="3669" w:hanging="360"/>
      </w:pPr>
      <w:rPr>
        <w:rFonts w:ascii="Courier New" w:hAnsi="Courier New" w:cs="Courier New" w:hint="default"/>
      </w:rPr>
    </w:lvl>
    <w:lvl w:ilvl="5" w:tplc="04070005" w:tentative="1">
      <w:start w:val="1"/>
      <w:numFmt w:val="bullet"/>
      <w:lvlText w:val=""/>
      <w:lvlJc w:val="left"/>
      <w:pPr>
        <w:ind w:left="4389" w:hanging="360"/>
      </w:pPr>
      <w:rPr>
        <w:rFonts w:ascii="Wingdings" w:hAnsi="Wingdings" w:hint="default"/>
      </w:rPr>
    </w:lvl>
    <w:lvl w:ilvl="6" w:tplc="04070001" w:tentative="1">
      <w:start w:val="1"/>
      <w:numFmt w:val="bullet"/>
      <w:lvlText w:val=""/>
      <w:lvlJc w:val="left"/>
      <w:pPr>
        <w:ind w:left="5109" w:hanging="360"/>
      </w:pPr>
      <w:rPr>
        <w:rFonts w:ascii="Symbol" w:hAnsi="Symbol" w:hint="default"/>
      </w:rPr>
    </w:lvl>
    <w:lvl w:ilvl="7" w:tplc="04070003" w:tentative="1">
      <w:start w:val="1"/>
      <w:numFmt w:val="bullet"/>
      <w:lvlText w:val="o"/>
      <w:lvlJc w:val="left"/>
      <w:pPr>
        <w:ind w:left="5829" w:hanging="360"/>
      </w:pPr>
      <w:rPr>
        <w:rFonts w:ascii="Courier New" w:hAnsi="Courier New" w:cs="Courier New" w:hint="default"/>
      </w:rPr>
    </w:lvl>
    <w:lvl w:ilvl="8" w:tplc="04070005" w:tentative="1">
      <w:start w:val="1"/>
      <w:numFmt w:val="bullet"/>
      <w:lvlText w:val=""/>
      <w:lvlJc w:val="left"/>
      <w:pPr>
        <w:ind w:left="6549" w:hanging="360"/>
      </w:pPr>
      <w:rPr>
        <w:rFonts w:ascii="Wingdings" w:hAnsi="Wingdings" w:hint="default"/>
      </w:rPr>
    </w:lvl>
  </w:abstractNum>
  <w:abstractNum w:abstractNumId="1">
    <w:nsid w:val="3A9C3039"/>
    <w:multiLevelType w:val="multilevel"/>
    <w:tmpl w:val="5F547C3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7CC7398B"/>
    <w:multiLevelType w:val="hybridMultilevel"/>
    <w:tmpl w:val="A022BC50"/>
    <w:lvl w:ilvl="0" w:tplc="C0561DE0">
      <w:numFmt w:val="bullet"/>
      <w:lvlText w:val="-"/>
      <w:lvlJc w:val="left"/>
      <w:pPr>
        <w:ind w:left="720" w:hanging="360"/>
      </w:pPr>
      <w:rPr>
        <w:rFonts w:ascii="Calibri" w:eastAsiaTheme="minorHAnsi" w:hAnsi="Calibri" w:cs="Calibri"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erg Klaus">
    <w15:presenceInfo w15:providerId="AD" w15:userId="S::j.klaus@sto.com::12b4b01b-b5ec-4162-a780-c03de8f2780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65537"/>
  </w:hdrShapeDefaults>
  <w:footnotePr>
    <w:footnote w:id="-1"/>
    <w:footnote w:id="0"/>
  </w:footnotePr>
  <w:endnotePr>
    <w:endnote w:id="-1"/>
    <w:endnote w:id="0"/>
  </w:endnotePr>
  <w:compat>
    <w:useFELayout/>
  </w:compat>
  <w:rsids>
    <w:rsidRoot w:val="007506AD"/>
    <w:rsid w:val="0000078F"/>
    <w:rsid w:val="000032CE"/>
    <w:rsid w:val="00007FC4"/>
    <w:rsid w:val="0002746B"/>
    <w:rsid w:val="00027C87"/>
    <w:rsid w:val="0004534B"/>
    <w:rsid w:val="0005011E"/>
    <w:rsid w:val="00052D75"/>
    <w:rsid w:val="0007181C"/>
    <w:rsid w:val="00072B94"/>
    <w:rsid w:val="00075080"/>
    <w:rsid w:val="0007617A"/>
    <w:rsid w:val="0008788B"/>
    <w:rsid w:val="000A695E"/>
    <w:rsid w:val="000C5760"/>
    <w:rsid w:val="000E6098"/>
    <w:rsid w:val="00104D4D"/>
    <w:rsid w:val="00106F39"/>
    <w:rsid w:val="001127D6"/>
    <w:rsid w:val="00113669"/>
    <w:rsid w:val="00130723"/>
    <w:rsid w:val="00144086"/>
    <w:rsid w:val="00145634"/>
    <w:rsid w:val="00160585"/>
    <w:rsid w:val="00160877"/>
    <w:rsid w:val="00165054"/>
    <w:rsid w:val="001767A8"/>
    <w:rsid w:val="00184391"/>
    <w:rsid w:val="00185129"/>
    <w:rsid w:val="00185456"/>
    <w:rsid w:val="001A4789"/>
    <w:rsid w:val="001B2AFA"/>
    <w:rsid w:val="001B389A"/>
    <w:rsid w:val="001C04B0"/>
    <w:rsid w:val="001C1C92"/>
    <w:rsid w:val="001C2D38"/>
    <w:rsid w:val="001D63F3"/>
    <w:rsid w:val="002267AE"/>
    <w:rsid w:val="0028046C"/>
    <w:rsid w:val="00291C90"/>
    <w:rsid w:val="0029282A"/>
    <w:rsid w:val="00295632"/>
    <w:rsid w:val="002A57AE"/>
    <w:rsid w:val="002B026C"/>
    <w:rsid w:val="002C1203"/>
    <w:rsid w:val="002E1B4C"/>
    <w:rsid w:val="002E7870"/>
    <w:rsid w:val="00321C25"/>
    <w:rsid w:val="00334E48"/>
    <w:rsid w:val="00363157"/>
    <w:rsid w:val="00386F3E"/>
    <w:rsid w:val="003A39FB"/>
    <w:rsid w:val="003D27E3"/>
    <w:rsid w:val="003D4C4E"/>
    <w:rsid w:val="003E0166"/>
    <w:rsid w:val="003F3FAB"/>
    <w:rsid w:val="004053BF"/>
    <w:rsid w:val="00416E2F"/>
    <w:rsid w:val="00432BCC"/>
    <w:rsid w:val="0046344C"/>
    <w:rsid w:val="0047411E"/>
    <w:rsid w:val="00476868"/>
    <w:rsid w:val="0047762E"/>
    <w:rsid w:val="004A3916"/>
    <w:rsid w:val="004A45BE"/>
    <w:rsid w:val="004B034A"/>
    <w:rsid w:val="004B2DC4"/>
    <w:rsid w:val="004C3CE4"/>
    <w:rsid w:val="004C4766"/>
    <w:rsid w:val="004C4834"/>
    <w:rsid w:val="004C667B"/>
    <w:rsid w:val="004C7089"/>
    <w:rsid w:val="0050055C"/>
    <w:rsid w:val="00500D22"/>
    <w:rsid w:val="00515D0E"/>
    <w:rsid w:val="00516D19"/>
    <w:rsid w:val="005254B4"/>
    <w:rsid w:val="0053146C"/>
    <w:rsid w:val="00543DEE"/>
    <w:rsid w:val="00556FE9"/>
    <w:rsid w:val="00587F38"/>
    <w:rsid w:val="00591C81"/>
    <w:rsid w:val="00596DD2"/>
    <w:rsid w:val="005B176F"/>
    <w:rsid w:val="005C03EC"/>
    <w:rsid w:val="005C06E1"/>
    <w:rsid w:val="005C757A"/>
    <w:rsid w:val="005D23B3"/>
    <w:rsid w:val="005E19BB"/>
    <w:rsid w:val="005E1CEF"/>
    <w:rsid w:val="005E33B3"/>
    <w:rsid w:val="005F0789"/>
    <w:rsid w:val="005F652E"/>
    <w:rsid w:val="00604B30"/>
    <w:rsid w:val="006213DB"/>
    <w:rsid w:val="00631B3C"/>
    <w:rsid w:val="00633CD8"/>
    <w:rsid w:val="00634773"/>
    <w:rsid w:val="00653E37"/>
    <w:rsid w:val="00672DC9"/>
    <w:rsid w:val="0068127D"/>
    <w:rsid w:val="00681AD8"/>
    <w:rsid w:val="006853A6"/>
    <w:rsid w:val="0069713E"/>
    <w:rsid w:val="006B57CE"/>
    <w:rsid w:val="006D54AE"/>
    <w:rsid w:val="006E0521"/>
    <w:rsid w:val="006E51D3"/>
    <w:rsid w:val="007076E8"/>
    <w:rsid w:val="00740494"/>
    <w:rsid w:val="007506AD"/>
    <w:rsid w:val="007509A3"/>
    <w:rsid w:val="00752D4D"/>
    <w:rsid w:val="007625E1"/>
    <w:rsid w:val="00766EFB"/>
    <w:rsid w:val="007744E2"/>
    <w:rsid w:val="0078231A"/>
    <w:rsid w:val="007A0F1A"/>
    <w:rsid w:val="007C50B6"/>
    <w:rsid w:val="007D1236"/>
    <w:rsid w:val="007E02DB"/>
    <w:rsid w:val="007E334A"/>
    <w:rsid w:val="007F3585"/>
    <w:rsid w:val="00800913"/>
    <w:rsid w:val="008019EC"/>
    <w:rsid w:val="00812125"/>
    <w:rsid w:val="00824B40"/>
    <w:rsid w:val="00831531"/>
    <w:rsid w:val="0083493E"/>
    <w:rsid w:val="00851A3F"/>
    <w:rsid w:val="00852B92"/>
    <w:rsid w:val="00857B2B"/>
    <w:rsid w:val="00863260"/>
    <w:rsid w:val="00867B5C"/>
    <w:rsid w:val="008A1758"/>
    <w:rsid w:val="008A7956"/>
    <w:rsid w:val="008C49E6"/>
    <w:rsid w:val="008D3409"/>
    <w:rsid w:val="008D790A"/>
    <w:rsid w:val="008E54AF"/>
    <w:rsid w:val="00902E31"/>
    <w:rsid w:val="00906ECD"/>
    <w:rsid w:val="00907F26"/>
    <w:rsid w:val="00911249"/>
    <w:rsid w:val="0091605B"/>
    <w:rsid w:val="00920702"/>
    <w:rsid w:val="00922CFF"/>
    <w:rsid w:val="0092710F"/>
    <w:rsid w:val="0093035F"/>
    <w:rsid w:val="009423F3"/>
    <w:rsid w:val="009551E0"/>
    <w:rsid w:val="00960395"/>
    <w:rsid w:val="00961B9A"/>
    <w:rsid w:val="00977DCA"/>
    <w:rsid w:val="00981ADE"/>
    <w:rsid w:val="00987946"/>
    <w:rsid w:val="00990051"/>
    <w:rsid w:val="00992C66"/>
    <w:rsid w:val="009B6EA4"/>
    <w:rsid w:val="009C6F7E"/>
    <w:rsid w:val="009C70EE"/>
    <w:rsid w:val="009E3EBE"/>
    <w:rsid w:val="009E60B3"/>
    <w:rsid w:val="009F0EF1"/>
    <w:rsid w:val="009F24B9"/>
    <w:rsid w:val="009F6778"/>
    <w:rsid w:val="009F740D"/>
    <w:rsid w:val="00A016AA"/>
    <w:rsid w:val="00A14054"/>
    <w:rsid w:val="00A149EC"/>
    <w:rsid w:val="00A240A1"/>
    <w:rsid w:val="00A2705F"/>
    <w:rsid w:val="00A34706"/>
    <w:rsid w:val="00A34B89"/>
    <w:rsid w:val="00A36461"/>
    <w:rsid w:val="00A45245"/>
    <w:rsid w:val="00A71AC6"/>
    <w:rsid w:val="00A81D3D"/>
    <w:rsid w:val="00A8240E"/>
    <w:rsid w:val="00A91952"/>
    <w:rsid w:val="00A96389"/>
    <w:rsid w:val="00AD0C81"/>
    <w:rsid w:val="00AD1D85"/>
    <w:rsid w:val="00AD4E41"/>
    <w:rsid w:val="00AF1346"/>
    <w:rsid w:val="00B20193"/>
    <w:rsid w:val="00B36D79"/>
    <w:rsid w:val="00B40D9B"/>
    <w:rsid w:val="00B41F12"/>
    <w:rsid w:val="00B422F6"/>
    <w:rsid w:val="00B56BA5"/>
    <w:rsid w:val="00B84660"/>
    <w:rsid w:val="00B958F0"/>
    <w:rsid w:val="00BA2074"/>
    <w:rsid w:val="00BC24DE"/>
    <w:rsid w:val="00BC6E6B"/>
    <w:rsid w:val="00BD12AA"/>
    <w:rsid w:val="00BD7491"/>
    <w:rsid w:val="00BF53D9"/>
    <w:rsid w:val="00C14760"/>
    <w:rsid w:val="00C17147"/>
    <w:rsid w:val="00C24EC2"/>
    <w:rsid w:val="00C27B8E"/>
    <w:rsid w:val="00C44029"/>
    <w:rsid w:val="00C52623"/>
    <w:rsid w:val="00C616E5"/>
    <w:rsid w:val="00C74F54"/>
    <w:rsid w:val="00C84138"/>
    <w:rsid w:val="00C87991"/>
    <w:rsid w:val="00CC19FA"/>
    <w:rsid w:val="00CC6202"/>
    <w:rsid w:val="00CD0E49"/>
    <w:rsid w:val="00CD62B2"/>
    <w:rsid w:val="00CD7BA8"/>
    <w:rsid w:val="00CE2966"/>
    <w:rsid w:val="00CE7218"/>
    <w:rsid w:val="00D10A5F"/>
    <w:rsid w:val="00D20136"/>
    <w:rsid w:val="00D24389"/>
    <w:rsid w:val="00D5170C"/>
    <w:rsid w:val="00D519CE"/>
    <w:rsid w:val="00D812C0"/>
    <w:rsid w:val="00DA0EAC"/>
    <w:rsid w:val="00DA4E32"/>
    <w:rsid w:val="00DD4BE3"/>
    <w:rsid w:val="00DE35FF"/>
    <w:rsid w:val="00DE65C6"/>
    <w:rsid w:val="00DF2914"/>
    <w:rsid w:val="00E00CE6"/>
    <w:rsid w:val="00E53397"/>
    <w:rsid w:val="00E75D63"/>
    <w:rsid w:val="00E8619F"/>
    <w:rsid w:val="00EA6903"/>
    <w:rsid w:val="00EB04E0"/>
    <w:rsid w:val="00EC0976"/>
    <w:rsid w:val="00F24130"/>
    <w:rsid w:val="00F26E68"/>
    <w:rsid w:val="00F37F98"/>
    <w:rsid w:val="00F51439"/>
    <w:rsid w:val="00F54719"/>
    <w:rsid w:val="00F54750"/>
    <w:rsid w:val="00F64768"/>
    <w:rsid w:val="00F71E96"/>
    <w:rsid w:val="00F9221A"/>
    <w:rsid w:val="00F93F0F"/>
    <w:rsid w:val="00F94450"/>
    <w:rsid w:val="00F94A74"/>
    <w:rsid w:val="00FA21FF"/>
    <w:rsid w:val="00FA3FBB"/>
    <w:rsid w:val="00FD5F04"/>
    <w:rsid w:val="0A675A33"/>
    <w:rsid w:val="0D13FDB4"/>
    <w:rsid w:val="0FCC2F9D"/>
    <w:rsid w:val="151F0F99"/>
    <w:rsid w:val="15AE93DF"/>
    <w:rsid w:val="162BFAE9"/>
    <w:rsid w:val="1C821410"/>
    <w:rsid w:val="2069AFC6"/>
    <w:rsid w:val="248D25F5"/>
    <w:rsid w:val="27237294"/>
    <w:rsid w:val="2FFB52FE"/>
    <w:rsid w:val="3D4780AA"/>
    <w:rsid w:val="488EB08C"/>
    <w:rsid w:val="48C453CE"/>
    <w:rsid w:val="521F4F8A"/>
    <w:rsid w:val="5734C173"/>
    <w:rsid w:val="5942E286"/>
    <w:rsid w:val="5A950DB8"/>
    <w:rsid w:val="5F2546C8"/>
    <w:rsid w:val="65B70262"/>
    <w:rsid w:val="67E13B6A"/>
    <w:rsid w:val="6BF27390"/>
    <w:rsid w:val="71C69EB8"/>
    <w:rsid w:val="724AD0DA"/>
    <w:rsid w:val="783BA39D"/>
    <w:rsid w:val="78B1673E"/>
    <w:rsid w:val="7987C834"/>
  </w:rsids>
  <m:mathPr>
    <m:mathFont m:val="Cambria Math"/>
    <m:brkBin m:val="before"/>
    <m:brkBinSub m:val="--"/>
    <m:smallFrac/>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EastAsia" w:hAnsi="Arial" w:cstheme="minorBidi"/>
        <w:szCs w:val="22"/>
        <w:lang w:val="de-DE"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744E2"/>
    <w:pPr>
      <w:spacing w:after="0" w:line="240" w:lineRule="auto"/>
    </w:pPr>
  </w:style>
  <w:style w:type="paragraph" w:styleId="berschrift5">
    <w:name w:val="heading 5"/>
    <w:basedOn w:val="Standard"/>
    <w:next w:val="Standard"/>
    <w:link w:val="berschrift5Zchn"/>
    <w:qFormat/>
    <w:rsid w:val="00977DCA"/>
    <w:pPr>
      <w:spacing w:before="240" w:after="60" w:line="276" w:lineRule="auto"/>
      <w:outlineLvl w:val="4"/>
    </w:pPr>
    <w:rPr>
      <w:rFonts w:ascii="Times" w:eastAsia="Times" w:hAnsi="Times" w:cs="Times New Roman"/>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75D63"/>
    <w:pPr>
      <w:tabs>
        <w:tab w:val="center" w:pos="4536"/>
        <w:tab w:val="right" w:pos="9072"/>
      </w:tabs>
    </w:pPr>
    <w:rPr>
      <w:rFonts w:eastAsia="Times New Roman" w:cs="Times New Roman"/>
      <w:szCs w:val="20"/>
      <w:lang w:eastAsia="en-US"/>
    </w:rPr>
  </w:style>
  <w:style w:type="character" w:customStyle="1" w:styleId="KopfzeileZchn">
    <w:name w:val="Kopfzeile Zchn"/>
    <w:basedOn w:val="Absatz-Standardschriftart"/>
    <w:link w:val="Kopfzeile"/>
    <w:uiPriority w:val="99"/>
    <w:rsid w:val="00E75D63"/>
    <w:rPr>
      <w:rFonts w:eastAsia="Times New Roman" w:cs="Times New Roman"/>
      <w:szCs w:val="20"/>
      <w:lang w:eastAsia="en-US"/>
    </w:rPr>
  </w:style>
  <w:style w:type="paragraph" w:styleId="Fuzeile">
    <w:name w:val="footer"/>
    <w:basedOn w:val="Standard"/>
    <w:link w:val="FuzeileZchn"/>
    <w:uiPriority w:val="99"/>
    <w:unhideWhenUsed/>
    <w:rsid w:val="00075080"/>
    <w:pPr>
      <w:tabs>
        <w:tab w:val="center" w:pos="4536"/>
        <w:tab w:val="right" w:pos="9072"/>
      </w:tabs>
    </w:pPr>
  </w:style>
  <w:style w:type="character" w:customStyle="1" w:styleId="FuzeileZchn">
    <w:name w:val="Fußzeile Zchn"/>
    <w:basedOn w:val="Absatz-Standardschriftart"/>
    <w:link w:val="Fuzeile"/>
    <w:uiPriority w:val="99"/>
    <w:rsid w:val="00075080"/>
  </w:style>
  <w:style w:type="character" w:customStyle="1" w:styleId="berschrift5Zchn">
    <w:name w:val="Überschrift 5 Zchn"/>
    <w:basedOn w:val="Absatz-Standardschriftart"/>
    <w:link w:val="berschrift5"/>
    <w:rsid w:val="00977DCA"/>
    <w:rPr>
      <w:rFonts w:ascii="Times" w:eastAsia="Times" w:hAnsi="Times" w:cs="Times New Roman"/>
      <w:b/>
      <w:bCs/>
      <w:i/>
      <w:iCs/>
      <w:sz w:val="26"/>
      <w:szCs w:val="26"/>
    </w:rPr>
  </w:style>
  <w:style w:type="paragraph" w:styleId="Textkrper">
    <w:name w:val="Body Text"/>
    <w:basedOn w:val="Standard"/>
    <w:link w:val="TextkrperZchn"/>
    <w:uiPriority w:val="99"/>
    <w:semiHidden/>
    <w:unhideWhenUsed/>
    <w:rsid w:val="00977DCA"/>
    <w:pPr>
      <w:spacing w:after="120"/>
    </w:pPr>
    <w:rPr>
      <w:rFonts w:eastAsiaTheme="minorHAnsi"/>
      <w:lang w:eastAsia="en-US"/>
    </w:rPr>
  </w:style>
  <w:style w:type="character" w:customStyle="1" w:styleId="TextkrperZchn">
    <w:name w:val="Textkörper Zchn"/>
    <w:basedOn w:val="Absatz-Standardschriftart"/>
    <w:link w:val="Textkrper"/>
    <w:uiPriority w:val="99"/>
    <w:semiHidden/>
    <w:rsid w:val="00977DCA"/>
    <w:rPr>
      <w:rFonts w:eastAsiaTheme="minorHAnsi"/>
      <w:lang w:eastAsia="en-US"/>
    </w:rPr>
  </w:style>
  <w:style w:type="paragraph" w:styleId="Sprechblasentext">
    <w:name w:val="Balloon Text"/>
    <w:basedOn w:val="Standard"/>
    <w:link w:val="SprechblasentextZchn"/>
    <w:uiPriority w:val="99"/>
    <w:semiHidden/>
    <w:unhideWhenUsed/>
    <w:rsid w:val="002E1B4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E1B4C"/>
    <w:rPr>
      <w:rFonts w:ascii="Tahoma" w:hAnsi="Tahoma" w:cs="Tahoma"/>
      <w:sz w:val="16"/>
      <w:szCs w:val="16"/>
    </w:rPr>
  </w:style>
  <w:style w:type="character" w:styleId="Kommentarzeichen">
    <w:name w:val="annotation reference"/>
    <w:basedOn w:val="Absatz-Standardschriftart"/>
    <w:uiPriority w:val="99"/>
    <w:semiHidden/>
    <w:unhideWhenUsed/>
    <w:rsid w:val="00911249"/>
    <w:rPr>
      <w:sz w:val="16"/>
      <w:szCs w:val="16"/>
    </w:rPr>
  </w:style>
  <w:style w:type="paragraph" w:styleId="Kommentartext">
    <w:name w:val="annotation text"/>
    <w:basedOn w:val="Standard"/>
    <w:link w:val="KommentartextZchn"/>
    <w:uiPriority w:val="99"/>
    <w:semiHidden/>
    <w:unhideWhenUsed/>
    <w:rsid w:val="00911249"/>
    <w:rPr>
      <w:szCs w:val="20"/>
    </w:rPr>
  </w:style>
  <w:style w:type="character" w:customStyle="1" w:styleId="KommentartextZchn">
    <w:name w:val="Kommentartext Zchn"/>
    <w:basedOn w:val="Absatz-Standardschriftart"/>
    <w:link w:val="Kommentartext"/>
    <w:uiPriority w:val="99"/>
    <w:semiHidden/>
    <w:rsid w:val="00911249"/>
    <w:rPr>
      <w:szCs w:val="20"/>
    </w:rPr>
  </w:style>
  <w:style w:type="paragraph" w:styleId="Kommentarthema">
    <w:name w:val="annotation subject"/>
    <w:basedOn w:val="Kommentartext"/>
    <w:next w:val="Kommentartext"/>
    <w:link w:val="KommentarthemaZchn"/>
    <w:uiPriority w:val="99"/>
    <w:semiHidden/>
    <w:unhideWhenUsed/>
    <w:rsid w:val="00911249"/>
    <w:rPr>
      <w:b/>
      <w:bCs/>
    </w:rPr>
  </w:style>
  <w:style w:type="character" w:customStyle="1" w:styleId="KommentarthemaZchn">
    <w:name w:val="Kommentarthema Zchn"/>
    <w:basedOn w:val="KommentartextZchn"/>
    <w:link w:val="Kommentarthema"/>
    <w:uiPriority w:val="99"/>
    <w:semiHidden/>
    <w:rsid w:val="00911249"/>
    <w:rPr>
      <w:b/>
      <w:bCs/>
      <w:szCs w:val="20"/>
    </w:rPr>
  </w:style>
  <w:style w:type="character" w:styleId="Hyperlink">
    <w:name w:val="Hyperlink"/>
    <w:basedOn w:val="Absatz-Standardschriftart"/>
    <w:uiPriority w:val="99"/>
    <w:unhideWhenUsed/>
    <w:rsid w:val="00027C87"/>
    <w:rPr>
      <w:color w:val="0563C1" w:themeColor="hyperlink"/>
      <w:u w:val="single"/>
    </w:rPr>
  </w:style>
  <w:style w:type="character" w:styleId="BesuchterHyperlink">
    <w:name w:val="FollowedHyperlink"/>
    <w:basedOn w:val="Absatz-Standardschriftart"/>
    <w:uiPriority w:val="99"/>
    <w:semiHidden/>
    <w:unhideWhenUsed/>
    <w:rsid w:val="00CC6202"/>
    <w:rPr>
      <w:color w:val="954F72" w:themeColor="followedHyperlink"/>
      <w:u w:val="single"/>
    </w:rPr>
  </w:style>
  <w:style w:type="paragraph" w:styleId="Listenabsatz">
    <w:name w:val="List Paragraph"/>
    <w:basedOn w:val="Standard"/>
    <w:uiPriority w:val="34"/>
    <w:qFormat/>
    <w:rsid w:val="00295632"/>
    <w:pPr>
      <w:ind w:left="720"/>
      <w:contextualSpacing/>
    </w:pPr>
    <w:rPr>
      <w:rFonts w:asciiTheme="minorHAnsi" w:eastAsiaTheme="minorHAnsi" w:hAnsiTheme="minorHAnsi"/>
      <w:sz w:val="24"/>
      <w:szCs w:val="24"/>
      <w:lang w:eastAsia="en-US"/>
    </w:rPr>
  </w:style>
  <w:style w:type="paragraph" w:customStyle="1" w:styleId="Default">
    <w:name w:val="Default"/>
    <w:rsid w:val="004B2DC4"/>
    <w:pPr>
      <w:autoSpaceDE w:val="0"/>
      <w:autoSpaceDN w:val="0"/>
      <w:adjustRightInd w:val="0"/>
      <w:spacing w:after="0" w:line="240" w:lineRule="auto"/>
    </w:pPr>
    <w:rPr>
      <w:rFonts w:ascii="Barlow" w:hAnsi="Barlow" w:cs="Barlow"/>
      <w:color w:val="000000"/>
      <w:sz w:val="24"/>
      <w:szCs w:val="24"/>
    </w:rPr>
  </w:style>
</w:styles>
</file>

<file path=word/webSettings.xml><?xml version="1.0" encoding="utf-8"?>
<w:webSettings xmlns:r="http://schemas.openxmlformats.org/officeDocument/2006/relationships" xmlns:w="http://schemas.openxmlformats.org/wordprocessingml/2006/main">
  <w:divs>
    <w:div w:id="243882331">
      <w:bodyDiv w:val="1"/>
      <w:marLeft w:val="0"/>
      <w:marRight w:val="0"/>
      <w:marTop w:val="0"/>
      <w:marBottom w:val="0"/>
      <w:divBdr>
        <w:top w:val="none" w:sz="0" w:space="0" w:color="auto"/>
        <w:left w:val="none" w:sz="0" w:space="0" w:color="auto"/>
        <w:bottom w:val="none" w:sz="0" w:space="0" w:color="auto"/>
        <w:right w:val="none" w:sz="0" w:space="0" w:color="auto"/>
      </w:divBdr>
    </w:div>
    <w:div w:id="794176314">
      <w:bodyDiv w:val="1"/>
      <w:marLeft w:val="0"/>
      <w:marRight w:val="0"/>
      <w:marTop w:val="0"/>
      <w:marBottom w:val="0"/>
      <w:divBdr>
        <w:top w:val="none" w:sz="0" w:space="0" w:color="auto"/>
        <w:left w:val="none" w:sz="0" w:space="0" w:color="auto"/>
        <w:bottom w:val="none" w:sz="0" w:space="0" w:color="auto"/>
        <w:right w:val="none" w:sz="0" w:space="0" w:color="auto"/>
      </w:divBdr>
    </w:div>
    <w:div w:id="1359039205">
      <w:bodyDiv w:val="1"/>
      <w:marLeft w:val="0"/>
      <w:marRight w:val="0"/>
      <w:marTop w:val="0"/>
      <w:marBottom w:val="0"/>
      <w:divBdr>
        <w:top w:val="none" w:sz="0" w:space="0" w:color="auto"/>
        <w:left w:val="none" w:sz="0" w:space="0" w:color="auto"/>
        <w:bottom w:val="none" w:sz="0" w:space="0" w:color="auto"/>
        <w:right w:val="none" w:sz="0" w:space="0" w:color="auto"/>
      </w:divBdr>
    </w:div>
    <w:div w:id="1448086573">
      <w:bodyDiv w:val="1"/>
      <w:marLeft w:val="0"/>
      <w:marRight w:val="0"/>
      <w:marTop w:val="0"/>
      <w:marBottom w:val="0"/>
      <w:divBdr>
        <w:top w:val="none" w:sz="0" w:space="0" w:color="auto"/>
        <w:left w:val="none" w:sz="0" w:space="0" w:color="auto"/>
        <w:bottom w:val="none" w:sz="0" w:space="0" w:color="auto"/>
        <w:right w:val="none" w:sz="0" w:space="0" w:color="auto"/>
      </w:divBdr>
    </w:div>
    <w:div w:id="1836457577">
      <w:bodyDiv w:val="1"/>
      <w:marLeft w:val="0"/>
      <w:marRight w:val="0"/>
      <w:marTop w:val="0"/>
      <w:marBottom w:val="0"/>
      <w:divBdr>
        <w:top w:val="none" w:sz="0" w:space="0" w:color="auto"/>
        <w:left w:val="none" w:sz="0" w:space="0" w:color="auto"/>
        <w:bottom w:val="none" w:sz="0" w:space="0" w:color="auto"/>
        <w:right w:val="none" w:sz="0" w:space="0" w:color="auto"/>
      </w:divBdr>
    </w:div>
    <w:div w:id="2122600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35BEEDB17691D459FC2CDCB698A741A" ma:contentTypeVersion="12" ma:contentTypeDescription="Ein neues Dokument erstellen." ma:contentTypeScope="" ma:versionID="3ae666780dd75fa01697c4f5cb31de6b">
  <xsd:schema xmlns:xsd="http://www.w3.org/2001/XMLSchema" xmlns:xs="http://www.w3.org/2001/XMLSchema" xmlns:p="http://schemas.microsoft.com/office/2006/metadata/properties" xmlns:ns2="9ebfdbd0-5b62-4d1b-ae96-6dc3ecbffa93" xmlns:ns3="665a956a-1ef8-4978-834e-a5f936a54266" targetNamespace="http://schemas.microsoft.com/office/2006/metadata/properties" ma:root="true" ma:fieldsID="20149305f67c7bad30aae165e34c7969" ns2:_="" ns3:_="">
    <xsd:import namespace="9ebfdbd0-5b62-4d1b-ae96-6dc3ecbffa93"/>
    <xsd:import namespace="665a956a-1ef8-4978-834e-a5f936a5426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bfdbd0-5b62-4d1b-ae96-6dc3ecbffa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65a956a-1ef8-4978-834e-a5f936a5426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886A83-A346-4957-AD18-0705F3303E78}">
  <ds:schemaRefs>
    <ds:schemaRef ds:uri="http://schemas.microsoft.com/sharepoint/v3/contenttype/forms"/>
  </ds:schemaRefs>
</ds:datastoreItem>
</file>

<file path=customXml/itemProps2.xml><?xml version="1.0" encoding="utf-8"?>
<ds:datastoreItem xmlns:ds="http://schemas.openxmlformats.org/officeDocument/2006/customXml" ds:itemID="{095637B8-BE92-42F7-81D2-DF3F7EEEAE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4ACD9EC-3C99-46D4-87DA-0E207644D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bfdbd0-5b62-4d1b-ae96-6dc3ecbffa93"/>
    <ds:schemaRef ds:uri="665a956a-1ef8-4978-834e-a5f936a542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080965-656F-4829-94B4-CE762CE81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463</Words>
  <Characters>2923</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Maurice Kraft</dc:creator>
  <cp:lastModifiedBy>Maurice Kraft</cp:lastModifiedBy>
  <cp:revision>7</cp:revision>
  <cp:lastPrinted>2021-10-12T13:33:00Z</cp:lastPrinted>
  <dcterms:created xsi:type="dcterms:W3CDTF">2022-08-17T08:23:00Z</dcterms:created>
  <dcterms:modified xsi:type="dcterms:W3CDTF">2022-08-18T07:32:00Z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d8cad6c-9ab5-4995-adbc-1936d45cc877_Enabled">
    <vt:lpwstr>true</vt:lpwstr>
  </property>
  <property fmtid="{D5CDD505-2E9C-101B-9397-08002B2CF9AE}" pid="3" name="MSIP_Label_0d8cad6c-9ab5-4995-adbc-1936d45cc877_SetDate">
    <vt:lpwstr>2020-12-11T14:52:21Z</vt:lpwstr>
  </property>
  <property fmtid="{D5CDD505-2E9C-101B-9397-08002B2CF9AE}" pid="4" name="MSIP_Label_0d8cad6c-9ab5-4995-adbc-1936d45cc877_Method">
    <vt:lpwstr>Standard</vt:lpwstr>
  </property>
  <property fmtid="{D5CDD505-2E9C-101B-9397-08002B2CF9AE}" pid="5" name="MSIP_Label_0d8cad6c-9ab5-4995-adbc-1936d45cc877_Name">
    <vt:lpwstr>0d8cad6c-9ab5-4995-adbc-1936d45cc877</vt:lpwstr>
  </property>
  <property fmtid="{D5CDD505-2E9C-101B-9397-08002B2CF9AE}" pid="6" name="MSIP_Label_0d8cad6c-9ab5-4995-adbc-1936d45cc877_SiteId">
    <vt:lpwstr>9f6513af-b5bf-4193-ba55-a22f3f083010</vt:lpwstr>
  </property>
  <property fmtid="{D5CDD505-2E9C-101B-9397-08002B2CF9AE}" pid="7" name="MSIP_Label_0d8cad6c-9ab5-4995-adbc-1936d45cc877_ActionId">
    <vt:lpwstr>cddc47e7-5a26-431b-9ceb-21375a68713e</vt:lpwstr>
  </property>
  <property fmtid="{D5CDD505-2E9C-101B-9397-08002B2CF9AE}" pid="8" name="MSIP_Label_0d8cad6c-9ab5-4995-adbc-1936d45cc877_ContentBits">
    <vt:lpwstr>0</vt:lpwstr>
  </property>
  <property fmtid="{D5CDD505-2E9C-101B-9397-08002B2CF9AE}" pid="9" name="ContentTypeId">
    <vt:lpwstr>0x010100B35BEEDB17691D459FC2CDCB698A741A</vt:lpwstr>
  </property>
</Properties>
</file>