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3D3" w:rsidRPr="004D398F" w:rsidRDefault="006B33D3" w:rsidP="006B33D3">
      <w:pPr>
        <w:pStyle w:val="Kopfzeile"/>
        <w:tabs>
          <w:tab w:val="clear" w:pos="4536"/>
          <w:tab w:val="clear" w:pos="9072"/>
          <w:tab w:val="left" w:pos="182"/>
        </w:tabs>
        <w:spacing w:line="400" w:lineRule="exact"/>
        <w:jc w:val="both"/>
        <w:rPr>
          <w:rFonts w:cs="Arial"/>
          <w:sz w:val="18"/>
        </w:rPr>
      </w:pPr>
      <w:r>
        <w:rPr>
          <w:sz w:val="18"/>
        </w:rPr>
        <w:t>Text</w:t>
      </w:r>
      <w:r w:rsidR="004D398F">
        <w:rPr>
          <w:sz w:val="18"/>
        </w:rPr>
        <w:t xml:space="preserve"> </w:t>
      </w:r>
      <w:r w:rsidR="00E554F6">
        <w:rPr>
          <w:sz w:val="18"/>
        </w:rPr>
        <w:t xml:space="preserve">online </w:t>
      </w:r>
      <w:proofErr w:type="spellStart"/>
      <w:r w:rsidR="00E554F6">
        <w:rPr>
          <w:sz w:val="18"/>
        </w:rPr>
        <w:t>at</w:t>
      </w:r>
      <w:proofErr w:type="spellEnd"/>
      <w:r w:rsidR="004D398F">
        <w:rPr>
          <w:sz w:val="18"/>
        </w:rPr>
        <w:t>: pr-neu.de/</w:t>
      </w:r>
      <w:proofErr w:type="spellStart"/>
      <w:r w:rsidR="004D398F">
        <w:rPr>
          <w:sz w:val="18"/>
        </w:rPr>
        <w:t>newsroom</w:t>
      </w:r>
      <w:proofErr w:type="spellEnd"/>
    </w:p>
    <w:p w:rsidR="006B33D3" w:rsidRPr="003D3F83" w:rsidRDefault="006B33D3" w:rsidP="006B33D3">
      <w:pPr>
        <w:pStyle w:val="Kopfzeile"/>
        <w:tabs>
          <w:tab w:val="clear" w:pos="4536"/>
          <w:tab w:val="clear" w:pos="9072"/>
        </w:tabs>
        <w:spacing w:line="400" w:lineRule="exact"/>
        <w:jc w:val="right"/>
        <w:rPr>
          <w:sz w:val="28"/>
          <w:u w:val="single"/>
        </w:rPr>
      </w:pPr>
      <w:r w:rsidRPr="00D8312F">
        <w:rPr>
          <w:sz w:val="18"/>
        </w:rPr>
        <w:t>0</w:t>
      </w:r>
      <w:r>
        <w:rPr>
          <w:sz w:val="18"/>
        </w:rPr>
        <w:t>5</w:t>
      </w:r>
      <w:r w:rsidR="00321210">
        <w:rPr>
          <w:sz w:val="18"/>
        </w:rPr>
        <w:t>/</w:t>
      </w:r>
      <w:r w:rsidR="0091014E">
        <w:rPr>
          <w:sz w:val="18"/>
        </w:rPr>
        <w:t>22-16</w:t>
      </w:r>
      <w:r w:rsidR="00B663C3">
        <w:rPr>
          <w:sz w:val="18"/>
        </w:rPr>
        <w:t>-</w:t>
      </w:r>
      <w:r w:rsidR="003D3F83">
        <w:rPr>
          <w:sz w:val="18"/>
        </w:rPr>
        <w:t>midi</w:t>
      </w:r>
    </w:p>
    <w:p w:rsidR="003D3F83" w:rsidRPr="003D3F83" w:rsidRDefault="003D3F83" w:rsidP="003D3F83">
      <w:pPr>
        <w:spacing w:line="400" w:lineRule="exact"/>
        <w:jc w:val="both"/>
        <w:rPr>
          <w:sz w:val="28"/>
          <w:u w:val="single"/>
          <w:lang w:val="en-GB"/>
        </w:rPr>
      </w:pPr>
      <w:r w:rsidRPr="003D3F83">
        <w:rPr>
          <w:rFonts w:cs="Arial"/>
          <w:sz w:val="28"/>
          <w:szCs w:val="28"/>
          <w:u w:val="single"/>
          <w:lang w:val="en-GB"/>
        </w:rPr>
        <w:t>The "Building with conscience" Guiding Principles:</w:t>
      </w:r>
    </w:p>
    <w:p w:rsidR="003D3F83" w:rsidRPr="003D3F83" w:rsidRDefault="003D3F83" w:rsidP="003D3F83">
      <w:pPr>
        <w:spacing w:line="400" w:lineRule="exact"/>
        <w:jc w:val="both"/>
        <w:rPr>
          <w:sz w:val="24"/>
          <w:lang w:val="en-GB"/>
        </w:rPr>
      </w:pPr>
    </w:p>
    <w:p w:rsidR="003D3F83" w:rsidRPr="003D3F83" w:rsidRDefault="003D3F83" w:rsidP="003D3F83">
      <w:pPr>
        <w:keepNext/>
        <w:spacing w:line="500" w:lineRule="exact"/>
        <w:ind w:rightChars="-126" w:right="-277"/>
        <w:outlineLvl w:val="0"/>
        <w:rPr>
          <w:b/>
          <w:bCs/>
          <w:sz w:val="40"/>
          <w:lang w:val="en-GB"/>
        </w:rPr>
      </w:pPr>
      <w:proofErr w:type="spellStart"/>
      <w:r w:rsidRPr="003D3F83">
        <w:rPr>
          <w:rFonts w:cs="Arial"/>
          <w:b/>
          <w:bCs/>
          <w:sz w:val="40"/>
          <w:szCs w:val="40"/>
          <w:lang w:val="en-GB"/>
        </w:rPr>
        <w:t>Sto</w:t>
      </w:r>
      <w:proofErr w:type="spellEnd"/>
      <w:r w:rsidRPr="003D3F83">
        <w:rPr>
          <w:rFonts w:cs="Arial"/>
          <w:b/>
          <w:bCs/>
          <w:sz w:val="40"/>
          <w:szCs w:val="40"/>
          <w:lang w:val="en-GB"/>
        </w:rPr>
        <w:t>: on course as a technology leader</w:t>
      </w:r>
    </w:p>
    <w:p w:rsidR="003D3F83" w:rsidRPr="003D3F83" w:rsidRDefault="003D3F83" w:rsidP="003D3F83">
      <w:pPr>
        <w:spacing w:line="400" w:lineRule="exact"/>
        <w:jc w:val="both"/>
        <w:rPr>
          <w:sz w:val="24"/>
          <w:lang w:val="en-GB"/>
        </w:rPr>
      </w:pPr>
    </w:p>
    <w:p w:rsidR="003D3F83" w:rsidRPr="003D3F83" w:rsidRDefault="003D3F83" w:rsidP="003D3F83">
      <w:pPr>
        <w:spacing w:line="400" w:lineRule="exact"/>
        <w:jc w:val="both"/>
        <w:rPr>
          <w:b/>
          <w:bCs/>
          <w:dstrike/>
          <w:sz w:val="24"/>
          <w:lang w:val="en-GB"/>
        </w:rPr>
      </w:pPr>
      <w:proofErr w:type="spellStart"/>
      <w:r w:rsidRPr="003D3F83">
        <w:rPr>
          <w:rFonts w:cs="Arial"/>
          <w:b/>
          <w:bCs/>
          <w:sz w:val="24"/>
          <w:lang w:val="en-GB"/>
        </w:rPr>
        <w:t>Sto</w:t>
      </w:r>
      <w:proofErr w:type="spellEnd"/>
      <w:r w:rsidRPr="003D3F83">
        <w:rPr>
          <w:rFonts w:cs="Arial"/>
          <w:b/>
          <w:bCs/>
          <w:sz w:val="24"/>
          <w:lang w:val="en-GB"/>
        </w:rPr>
        <w:t xml:space="preserve"> SE &amp; Co. </w:t>
      </w:r>
      <w:proofErr w:type="spellStart"/>
      <w:r w:rsidRPr="003D3F83">
        <w:rPr>
          <w:rFonts w:cs="Arial"/>
          <w:b/>
          <w:bCs/>
          <w:sz w:val="24"/>
          <w:lang w:val="en-GB"/>
        </w:rPr>
        <w:t>KGaA</w:t>
      </w:r>
      <w:proofErr w:type="spellEnd"/>
      <w:r w:rsidRPr="003D3F83">
        <w:rPr>
          <w:rFonts w:cs="Arial"/>
          <w:b/>
          <w:bCs/>
          <w:sz w:val="24"/>
          <w:lang w:val="en-GB"/>
        </w:rPr>
        <w:t xml:space="preserve"> (</w:t>
      </w:r>
      <w:proofErr w:type="spellStart"/>
      <w:r w:rsidRPr="003D3F83">
        <w:rPr>
          <w:rFonts w:cs="Arial"/>
          <w:b/>
          <w:bCs/>
          <w:sz w:val="24"/>
          <w:lang w:val="en-GB"/>
        </w:rPr>
        <w:t>Stühlingen</w:t>
      </w:r>
      <w:proofErr w:type="spellEnd"/>
      <w:r w:rsidRPr="003D3F83">
        <w:rPr>
          <w:rFonts w:cs="Arial"/>
          <w:b/>
          <w:bCs/>
          <w:sz w:val="24"/>
          <w:lang w:val="en-GB"/>
        </w:rPr>
        <w:t xml:space="preserve">, South Baden, </w:t>
      </w:r>
      <w:proofErr w:type="gramStart"/>
      <w:r w:rsidRPr="003D3F83">
        <w:rPr>
          <w:rFonts w:cs="Arial"/>
          <w:b/>
          <w:bCs/>
          <w:sz w:val="24"/>
          <w:lang w:val="en-GB"/>
        </w:rPr>
        <w:t>Germany</w:t>
      </w:r>
      <w:proofErr w:type="gramEnd"/>
      <w:r w:rsidRPr="003D3F83">
        <w:rPr>
          <w:rFonts w:cs="Arial"/>
          <w:b/>
          <w:bCs/>
          <w:sz w:val="24"/>
          <w:lang w:val="en-GB"/>
        </w:rPr>
        <w:t xml:space="preserve">) is an internationally leading manufacturer of paints, renders, plasters, lacquers and coating systems as well as external wall insulation systems for the construction sector. Further focal topics are concrete restoration, floor coatings, acoustics and </w:t>
      </w:r>
      <w:proofErr w:type="spellStart"/>
      <w:r w:rsidRPr="003D3F83">
        <w:rPr>
          <w:rFonts w:cs="Arial"/>
          <w:b/>
          <w:bCs/>
          <w:sz w:val="24"/>
          <w:lang w:val="en-GB"/>
        </w:rPr>
        <w:t>rainscreen</w:t>
      </w:r>
      <w:proofErr w:type="spellEnd"/>
      <w:r w:rsidRPr="003D3F83">
        <w:rPr>
          <w:rFonts w:cs="Arial"/>
          <w:b/>
          <w:bCs/>
          <w:sz w:val="24"/>
          <w:lang w:val="en-GB"/>
        </w:rPr>
        <w:t xml:space="preserve"> cladding systems. Group-wide turnover in 20</w:t>
      </w:r>
      <w:r w:rsidR="00014C44">
        <w:rPr>
          <w:rFonts w:cs="Arial"/>
          <w:b/>
          <w:bCs/>
          <w:sz w:val="24"/>
          <w:lang w:val="en-GB"/>
        </w:rPr>
        <w:t>2</w:t>
      </w:r>
      <w:r w:rsidR="0091014E">
        <w:rPr>
          <w:rFonts w:cs="Arial"/>
          <w:b/>
          <w:bCs/>
          <w:sz w:val="24"/>
          <w:lang w:val="en-GB"/>
        </w:rPr>
        <w:t>1</w:t>
      </w:r>
      <w:r w:rsidRPr="003D3F83">
        <w:rPr>
          <w:rFonts w:cs="Arial"/>
          <w:b/>
          <w:bCs/>
          <w:sz w:val="24"/>
          <w:lang w:val="en-GB"/>
        </w:rPr>
        <w:t xml:space="preserve"> came to a total of EUR </w:t>
      </w:r>
      <w:r w:rsidR="0091014E">
        <w:rPr>
          <w:b/>
          <w:bCs/>
          <w:sz w:val="24"/>
        </w:rPr>
        <w:t>1.</w:t>
      </w:r>
      <w:r w:rsidR="0091014E" w:rsidRPr="0091014E">
        <w:rPr>
          <w:b/>
          <w:bCs/>
          <w:sz w:val="24"/>
        </w:rPr>
        <w:t>590</w:t>
      </w:r>
      <w:r w:rsidRPr="003D3F83">
        <w:rPr>
          <w:b/>
          <w:bCs/>
          <w:sz w:val="24"/>
        </w:rPr>
        <w:t xml:space="preserve"> </w:t>
      </w:r>
      <w:proofErr w:type="spellStart"/>
      <w:r w:rsidRPr="003D3F83">
        <w:rPr>
          <w:b/>
          <w:bCs/>
          <w:sz w:val="24"/>
        </w:rPr>
        <w:t>billion</w:t>
      </w:r>
      <w:proofErr w:type="spellEnd"/>
      <w:r w:rsidRPr="003D3F83">
        <w:rPr>
          <w:rFonts w:cs="Arial"/>
          <w:b/>
          <w:bCs/>
          <w:sz w:val="24"/>
          <w:lang w:val="en-GB"/>
        </w:rPr>
        <w:t>.</w:t>
      </w:r>
    </w:p>
    <w:p w:rsidR="003D3F83" w:rsidRPr="003D3F83" w:rsidRDefault="003D3F83" w:rsidP="003D3F83">
      <w:pPr>
        <w:spacing w:line="400" w:lineRule="exact"/>
        <w:jc w:val="both"/>
        <w:rPr>
          <w:sz w:val="24"/>
          <w:lang w:val="en-GB"/>
        </w:rPr>
      </w:pPr>
    </w:p>
    <w:p w:rsidR="003D3F83" w:rsidRPr="003D3F83" w:rsidRDefault="003D3F83" w:rsidP="003D3F83">
      <w:pPr>
        <w:spacing w:line="400" w:lineRule="exact"/>
        <w:jc w:val="both"/>
        <w:rPr>
          <w:sz w:val="24"/>
          <w:lang w:val="en-GB"/>
        </w:rPr>
      </w:pPr>
      <w:r w:rsidRPr="003D3F83">
        <w:rPr>
          <w:rFonts w:cs="Arial"/>
          <w:sz w:val="24"/>
          <w:lang w:val="en-GB"/>
        </w:rPr>
        <w:t xml:space="preserve">The </w:t>
      </w:r>
      <w:proofErr w:type="spellStart"/>
      <w:r w:rsidRPr="003D3F83">
        <w:rPr>
          <w:rFonts w:cs="Arial"/>
          <w:sz w:val="24"/>
          <w:lang w:val="en-GB"/>
        </w:rPr>
        <w:t>Stühlingen</w:t>
      </w:r>
      <w:proofErr w:type="spellEnd"/>
      <w:r w:rsidRPr="003D3F83">
        <w:rPr>
          <w:rFonts w:cs="Arial"/>
          <w:sz w:val="24"/>
          <w:lang w:val="en-GB"/>
        </w:rPr>
        <w:t xml:space="preserve">-based manufacturer registered significant growth especially in the past two decades. Today, more than 1,000 products and systems are in use; </w:t>
      </w:r>
      <w:proofErr w:type="spellStart"/>
      <w:r w:rsidRPr="003D3F83">
        <w:rPr>
          <w:rFonts w:cs="Arial"/>
          <w:sz w:val="24"/>
          <w:lang w:val="en-GB"/>
        </w:rPr>
        <w:t>Sto</w:t>
      </w:r>
      <w:proofErr w:type="spellEnd"/>
      <w:r w:rsidRPr="003D3F83">
        <w:rPr>
          <w:rFonts w:cs="Arial"/>
          <w:sz w:val="24"/>
          <w:lang w:val="en-GB"/>
        </w:rPr>
        <w:t xml:space="preserve"> SE &amp; Co. </w:t>
      </w:r>
      <w:proofErr w:type="spellStart"/>
      <w:r w:rsidRPr="003D3F83">
        <w:rPr>
          <w:rFonts w:cs="Arial"/>
          <w:sz w:val="24"/>
          <w:lang w:val="en-GB"/>
        </w:rPr>
        <w:t>KGaA</w:t>
      </w:r>
      <w:proofErr w:type="spellEnd"/>
      <w:r w:rsidRPr="003D3F83">
        <w:rPr>
          <w:rFonts w:cs="Arial"/>
          <w:sz w:val="24"/>
          <w:lang w:val="en-GB"/>
        </w:rPr>
        <w:t xml:space="preserve"> is represented worldwide. In 20</w:t>
      </w:r>
      <w:r w:rsidR="00014C44">
        <w:rPr>
          <w:rFonts w:cs="Arial"/>
          <w:sz w:val="24"/>
          <w:lang w:val="en-GB"/>
        </w:rPr>
        <w:t>2</w:t>
      </w:r>
      <w:r w:rsidR="0091014E">
        <w:rPr>
          <w:rFonts w:cs="Arial"/>
          <w:sz w:val="24"/>
          <w:lang w:val="en-GB"/>
        </w:rPr>
        <w:t>1</w:t>
      </w:r>
      <w:r w:rsidRPr="003D3F83">
        <w:rPr>
          <w:rFonts w:cs="Arial"/>
          <w:sz w:val="24"/>
          <w:lang w:val="en-GB"/>
        </w:rPr>
        <w:t>, the technolo</w:t>
      </w:r>
      <w:r w:rsidR="0091014E">
        <w:rPr>
          <w:rFonts w:cs="Arial"/>
          <w:sz w:val="24"/>
          <w:lang w:val="en-GB"/>
        </w:rPr>
        <w:t>gy leader employed more than 5,6</w:t>
      </w:r>
      <w:r w:rsidRPr="003D3F83">
        <w:rPr>
          <w:rFonts w:cs="Arial"/>
          <w:sz w:val="24"/>
          <w:lang w:val="en-GB"/>
        </w:rPr>
        <w:t xml:space="preserve">00 employees in 38 countries with 50 subsidiaries and production facilities. The secret behind the success is the company's long-sighted, strategic positioning. This is the result of a corporate policy with a traditional orientation. Since the end of the 1980s already, the motto "Building with conscience" has represented </w:t>
      </w:r>
      <w:proofErr w:type="spellStart"/>
      <w:r w:rsidRPr="003D3F83">
        <w:rPr>
          <w:rFonts w:cs="Arial"/>
          <w:sz w:val="24"/>
          <w:lang w:val="en-GB"/>
        </w:rPr>
        <w:t>Sto's</w:t>
      </w:r>
      <w:proofErr w:type="spellEnd"/>
      <w:r w:rsidRPr="003D3F83">
        <w:rPr>
          <w:rFonts w:cs="Arial"/>
          <w:sz w:val="24"/>
          <w:lang w:val="en-GB"/>
        </w:rPr>
        <w:t xml:space="preserve"> social responsibility and an active sustainability policy. The facade </w:t>
      </w:r>
      <w:r w:rsidRPr="003D3F83">
        <w:rPr>
          <w:rFonts w:cs="Arial"/>
          <w:sz w:val="24"/>
          <w:lang w:val="en-GB"/>
        </w:rPr>
        <w:lastRenderedPageBreak/>
        <w:t xml:space="preserve">and interiors specialist serves architects, tradesmen as well as investors and building owners and also offers them technical consultation. The company has its roots in a lime works which was founded in 1835 and was then acquired by Wilhelm </w:t>
      </w:r>
      <w:proofErr w:type="spellStart"/>
      <w:r w:rsidRPr="003D3F83">
        <w:rPr>
          <w:rFonts w:cs="Arial"/>
          <w:sz w:val="24"/>
          <w:lang w:val="en-GB"/>
        </w:rPr>
        <w:t>Stotmeister</w:t>
      </w:r>
      <w:proofErr w:type="spellEnd"/>
      <w:r w:rsidRPr="003D3F83">
        <w:rPr>
          <w:rFonts w:cs="Arial"/>
          <w:sz w:val="24"/>
          <w:lang w:val="en-GB"/>
        </w:rPr>
        <w:t xml:space="preserve"> in the 1930s. </w:t>
      </w:r>
      <w:r w:rsidRPr="003D3F83">
        <w:rPr>
          <w:sz w:val="24"/>
        </w:rPr>
        <w:t xml:space="preserve">Until the end of 2016, the </w:t>
      </w:r>
      <w:proofErr w:type="spellStart"/>
      <w:r w:rsidRPr="003D3F83">
        <w:rPr>
          <w:sz w:val="24"/>
        </w:rPr>
        <w:t>company</w:t>
      </w:r>
      <w:proofErr w:type="spellEnd"/>
      <w:r w:rsidRPr="003D3F83">
        <w:rPr>
          <w:sz w:val="24"/>
        </w:rPr>
        <w:t xml:space="preserve"> was </w:t>
      </w:r>
      <w:proofErr w:type="spellStart"/>
      <w:r w:rsidRPr="003D3F83">
        <w:rPr>
          <w:sz w:val="24"/>
        </w:rPr>
        <w:t>run</w:t>
      </w:r>
      <w:proofErr w:type="spellEnd"/>
      <w:r w:rsidRPr="003D3F83">
        <w:rPr>
          <w:sz w:val="24"/>
        </w:rPr>
        <w:t xml:space="preserve"> </w:t>
      </w:r>
      <w:proofErr w:type="spellStart"/>
      <w:r w:rsidRPr="003D3F83">
        <w:rPr>
          <w:sz w:val="24"/>
        </w:rPr>
        <w:t>by</w:t>
      </w:r>
      <w:proofErr w:type="spellEnd"/>
      <w:r w:rsidRPr="003D3F83">
        <w:rPr>
          <w:sz w:val="24"/>
        </w:rPr>
        <w:t xml:space="preserve"> </w:t>
      </w:r>
      <w:proofErr w:type="spellStart"/>
      <w:r w:rsidRPr="003D3F83">
        <w:rPr>
          <w:sz w:val="24"/>
        </w:rPr>
        <w:t>the</w:t>
      </w:r>
      <w:proofErr w:type="spellEnd"/>
      <w:r w:rsidRPr="003D3F83">
        <w:rPr>
          <w:sz w:val="24"/>
        </w:rPr>
        <w:t xml:space="preserve"> </w:t>
      </w:r>
      <w:proofErr w:type="spellStart"/>
      <w:r w:rsidRPr="003D3F83">
        <w:rPr>
          <w:sz w:val="24"/>
        </w:rPr>
        <w:t>third</w:t>
      </w:r>
      <w:proofErr w:type="spellEnd"/>
      <w:r w:rsidRPr="003D3F83">
        <w:rPr>
          <w:sz w:val="24"/>
        </w:rPr>
        <w:t xml:space="preserve"> </w:t>
      </w:r>
      <w:proofErr w:type="spellStart"/>
      <w:r w:rsidRPr="003D3F83">
        <w:rPr>
          <w:sz w:val="24"/>
        </w:rPr>
        <w:t>generation</w:t>
      </w:r>
      <w:proofErr w:type="spellEnd"/>
      <w:r w:rsidRPr="003D3F83">
        <w:rPr>
          <w:sz w:val="24"/>
        </w:rPr>
        <w:t xml:space="preserve"> </w:t>
      </w:r>
      <w:proofErr w:type="spellStart"/>
      <w:r w:rsidRPr="003D3F83">
        <w:rPr>
          <w:sz w:val="24"/>
        </w:rPr>
        <w:t>of</w:t>
      </w:r>
      <w:proofErr w:type="spellEnd"/>
      <w:r w:rsidRPr="003D3F83">
        <w:rPr>
          <w:sz w:val="24"/>
        </w:rPr>
        <w:t xml:space="preserve"> </w:t>
      </w:r>
      <w:proofErr w:type="spellStart"/>
      <w:r w:rsidRPr="003D3F83">
        <w:rPr>
          <w:sz w:val="24"/>
        </w:rPr>
        <w:t>the</w:t>
      </w:r>
      <w:proofErr w:type="spellEnd"/>
      <w:r w:rsidRPr="003D3F83">
        <w:rPr>
          <w:sz w:val="24"/>
        </w:rPr>
        <w:t xml:space="preserve"> </w:t>
      </w:r>
      <w:proofErr w:type="spellStart"/>
      <w:r w:rsidRPr="003D3F83">
        <w:rPr>
          <w:sz w:val="24"/>
        </w:rPr>
        <w:t>Stotmeister</w:t>
      </w:r>
      <w:proofErr w:type="spellEnd"/>
      <w:r w:rsidRPr="003D3F83">
        <w:rPr>
          <w:sz w:val="24"/>
        </w:rPr>
        <w:t xml:space="preserve"> </w:t>
      </w:r>
      <w:proofErr w:type="spellStart"/>
      <w:r w:rsidRPr="003D3F83">
        <w:rPr>
          <w:sz w:val="24"/>
        </w:rPr>
        <w:t>family</w:t>
      </w:r>
      <w:proofErr w:type="spellEnd"/>
      <w:r w:rsidRPr="003D3F83">
        <w:rPr>
          <w:sz w:val="24"/>
        </w:rPr>
        <w:t xml:space="preserve">, </w:t>
      </w:r>
      <w:proofErr w:type="spellStart"/>
      <w:r w:rsidRPr="003D3F83">
        <w:rPr>
          <w:sz w:val="24"/>
        </w:rPr>
        <w:t>which</w:t>
      </w:r>
      <w:proofErr w:type="spellEnd"/>
      <w:r w:rsidRPr="003D3F83">
        <w:rPr>
          <w:sz w:val="24"/>
        </w:rPr>
        <w:t xml:space="preserve"> also </w:t>
      </w:r>
      <w:proofErr w:type="spellStart"/>
      <w:r w:rsidRPr="003D3F83">
        <w:rPr>
          <w:sz w:val="24"/>
        </w:rPr>
        <w:t>holds</w:t>
      </w:r>
      <w:proofErr w:type="spellEnd"/>
      <w:r w:rsidRPr="003D3F83">
        <w:rPr>
          <w:sz w:val="24"/>
        </w:rPr>
        <w:t xml:space="preserve"> 90 per cent </w:t>
      </w:r>
      <w:proofErr w:type="spellStart"/>
      <w:r w:rsidRPr="003D3F83">
        <w:rPr>
          <w:sz w:val="24"/>
        </w:rPr>
        <w:t>of</w:t>
      </w:r>
      <w:proofErr w:type="spellEnd"/>
      <w:r w:rsidRPr="003D3F83">
        <w:rPr>
          <w:sz w:val="24"/>
        </w:rPr>
        <w:t xml:space="preserve"> </w:t>
      </w:r>
      <w:proofErr w:type="spellStart"/>
      <w:r w:rsidRPr="003D3F83">
        <w:rPr>
          <w:sz w:val="24"/>
        </w:rPr>
        <w:t>the</w:t>
      </w:r>
      <w:proofErr w:type="spellEnd"/>
      <w:r w:rsidRPr="003D3F83">
        <w:rPr>
          <w:sz w:val="24"/>
        </w:rPr>
        <w:t xml:space="preserve"> </w:t>
      </w:r>
      <w:proofErr w:type="spellStart"/>
      <w:r w:rsidRPr="003D3F83">
        <w:rPr>
          <w:sz w:val="24"/>
        </w:rPr>
        <w:t>voting</w:t>
      </w:r>
      <w:proofErr w:type="spellEnd"/>
      <w:r w:rsidRPr="003D3F83">
        <w:rPr>
          <w:sz w:val="24"/>
        </w:rPr>
        <w:t xml:space="preserve"> </w:t>
      </w:r>
      <w:proofErr w:type="spellStart"/>
      <w:r w:rsidRPr="003D3F83">
        <w:rPr>
          <w:sz w:val="24"/>
        </w:rPr>
        <w:t>shares</w:t>
      </w:r>
      <w:proofErr w:type="spellEnd"/>
      <w:r w:rsidRPr="003D3F83">
        <w:rPr>
          <w:sz w:val="24"/>
        </w:rPr>
        <w:t xml:space="preserve"> (10 per </w:t>
      </w:r>
      <w:proofErr w:type="spellStart"/>
      <w:r w:rsidRPr="003D3F83">
        <w:rPr>
          <w:sz w:val="24"/>
        </w:rPr>
        <w:t>cent</w:t>
      </w:r>
      <w:proofErr w:type="spellEnd"/>
      <w:r w:rsidRPr="003D3F83">
        <w:rPr>
          <w:sz w:val="24"/>
        </w:rPr>
        <w:t xml:space="preserve"> </w:t>
      </w:r>
      <w:proofErr w:type="spellStart"/>
      <w:r w:rsidRPr="003D3F83">
        <w:rPr>
          <w:sz w:val="24"/>
        </w:rPr>
        <w:t>Sto</w:t>
      </w:r>
      <w:proofErr w:type="spellEnd"/>
      <w:r w:rsidRPr="003D3F83">
        <w:rPr>
          <w:sz w:val="24"/>
        </w:rPr>
        <w:t xml:space="preserve"> SE &amp; Co. KGaA). The </w:t>
      </w:r>
      <w:proofErr w:type="spellStart"/>
      <w:r w:rsidRPr="003D3F83">
        <w:rPr>
          <w:sz w:val="24"/>
        </w:rPr>
        <w:t>Stotmeisters</w:t>
      </w:r>
      <w:proofErr w:type="spellEnd"/>
      <w:r w:rsidRPr="003D3F83">
        <w:rPr>
          <w:sz w:val="24"/>
        </w:rPr>
        <w:t xml:space="preserve"> </w:t>
      </w:r>
      <w:proofErr w:type="spellStart"/>
      <w:r w:rsidRPr="003D3F83">
        <w:rPr>
          <w:sz w:val="24"/>
        </w:rPr>
        <w:t>continue</w:t>
      </w:r>
      <w:proofErr w:type="spellEnd"/>
      <w:r w:rsidRPr="003D3F83">
        <w:rPr>
          <w:sz w:val="24"/>
        </w:rPr>
        <w:t xml:space="preserve"> </w:t>
      </w:r>
      <w:proofErr w:type="spellStart"/>
      <w:r w:rsidRPr="003D3F83">
        <w:rPr>
          <w:sz w:val="24"/>
        </w:rPr>
        <w:t>to</w:t>
      </w:r>
      <w:proofErr w:type="spellEnd"/>
      <w:r w:rsidRPr="003D3F83">
        <w:rPr>
          <w:sz w:val="24"/>
        </w:rPr>
        <w:t xml:space="preserve"> stand by their company and now take part in decision-making by the Supervisory Board.</w:t>
      </w:r>
    </w:p>
    <w:p w:rsidR="003D3F83" w:rsidRPr="003D3F83" w:rsidRDefault="003D3F83" w:rsidP="003D3F83">
      <w:pPr>
        <w:spacing w:line="400" w:lineRule="exact"/>
        <w:jc w:val="both"/>
        <w:rPr>
          <w:sz w:val="24"/>
          <w:lang w:val="en-GB"/>
        </w:rPr>
      </w:pPr>
    </w:p>
    <w:p w:rsidR="003D3F83" w:rsidRPr="003D3F83" w:rsidRDefault="003D3F83" w:rsidP="003D3F83">
      <w:pPr>
        <w:keepNext/>
        <w:spacing w:line="400" w:lineRule="exact"/>
        <w:jc w:val="both"/>
        <w:outlineLvl w:val="2"/>
        <w:rPr>
          <w:b/>
          <w:sz w:val="24"/>
          <w:lang w:val="en-GB"/>
        </w:rPr>
      </w:pPr>
      <w:r w:rsidRPr="003D3F83">
        <w:rPr>
          <w:rFonts w:cs="Arial"/>
          <w:b/>
          <w:bCs/>
          <w:sz w:val="24"/>
          <w:lang w:val="en-GB"/>
        </w:rPr>
        <w:t>Sustainable orientation</w:t>
      </w:r>
    </w:p>
    <w:p w:rsidR="003D3F83" w:rsidRPr="003D3F83" w:rsidRDefault="003D3F83" w:rsidP="003D3F83">
      <w:pPr>
        <w:spacing w:line="400" w:lineRule="exact"/>
        <w:jc w:val="both"/>
        <w:rPr>
          <w:b/>
          <w:sz w:val="24"/>
          <w:lang w:val="en-GB"/>
        </w:rPr>
      </w:pPr>
    </w:p>
    <w:p w:rsidR="003D3F83" w:rsidRPr="003D3F83" w:rsidRDefault="003D3F83" w:rsidP="003D3F83">
      <w:pPr>
        <w:spacing w:line="400" w:lineRule="exact"/>
        <w:jc w:val="both"/>
        <w:rPr>
          <w:sz w:val="24"/>
          <w:lang w:val="en-GB"/>
        </w:rPr>
      </w:pPr>
      <w:r w:rsidRPr="003D3F83">
        <w:rPr>
          <w:rFonts w:cs="Arial"/>
          <w:sz w:val="24"/>
          <w:lang w:val="en-GB"/>
        </w:rPr>
        <w:t xml:space="preserve">The </w:t>
      </w:r>
      <w:proofErr w:type="spellStart"/>
      <w:r w:rsidRPr="003D3F83">
        <w:rPr>
          <w:rFonts w:cs="Arial"/>
          <w:sz w:val="24"/>
          <w:lang w:val="en-GB"/>
        </w:rPr>
        <w:t>Sto</w:t>
      </w:r>
      <w:proofErr w:type="spellEnd"/>
      <w:r w:rsidRPr="003D3F83">
        <w:rPr>
          <w:rFonts w:cs="Arial"/>
          <w:sz w:val="24"/>
          <w:lang w:val="en-GB"/>
        </w:rPr>
        <w:t xml:space="preserve"> motto becomes especially apparent in the ecological and social activities of the company: memberships to the German Sustainable Building Council (DGNB) and the UN "Global Compact" initiative as well as the </w:t>
      </w:r>
      <w:proofErr w:type="spellStart"/>
      <w:r w:rsidRPr="003D3F83">
        <w:rPr>
          <w:rFonts w:cs="Arial"/>
          <w:sz w:val="24"/>
          <w:lang w:val="en-GB"/>
        </w:rPr>
        <w:t>Sto</w:t>
      </w:r>
      <w:proofErr w:type="spellEnd"/>
      <w:r w:rsidRPr="003D3F83">
        <w:rPr>
          <w:rFonts w:cs="Arial"/>
          <w:sz w:val="24"/>
          <w:lang w:val="en-GB"/>
        </w:rPr>
        <w:t xml:space="preserve"> Foundation set up in 2005 are clear evidence of this. With regard to its portfolio, </w:t>
      </w:r>
      <w:proofErr w:type="spellStart"/>
      <w:r w:rsidRPr="003D3F83">
        <w:rPr>
          <w:rFonts w:cs="Arial"/>
          <w:sz w:val="24"/>
          <w:lang w:val="en-GB"/>
        </w:rPr>
        <w:t>Sto</w:t>
      </w:r>
      <w:proofErr w:type="spellEnd"/>
      <w:r w:rsidRPr="003D3F83">
        <w:rPr>
          <w:rFonts w:cs="Arial"/>
          <w:sz w:val="24"/>
          <w:lang w:val="en-GB"/>
        </w:rPr>
        <w:t xml:space="preserve"> makes sure that the products are produced in a sustainable way and that they can be integrated into a sustainable materials cycle. This is documented and demonstrated by numerous ecological certificates, for example. Today, </w:t>
      </w:r>
      <w:proofErr w:type="spellStart"/>
      <w:r w:rsidRPr="003D3F83">
        <w:rPr>
          <w:rFonts w:cs="Arial"/>
          <w:sz w:val="24"/>
          <w:lang w:val="en-GB"/>
        </w:rPr>
        <w:t>Sto</w:t>
      </w:r>
      <w:proofErr w:type="spellEnd"/>
      <w:r w:rsidRPr="003D3F83">
        <w:rPr>
          <w:rFonts w:cs="Arial"/>
          <w:sz w:val="24"/>
          <w:lang w:val="en-GB"/>
        </w:rPr>
        <w:t xml:space="preserve"> SE &amp; Co. </w:t>
      </w:r>
      <w:proofErr w:type="spellStart"/>
      <w:r w:rsidRPr="003D3F83">
        <w:rPr>
          <w:rFonts w:cs="Arial"/>
          <w:sz w:val="24"/>
          <w:lang w:val="en-GB"/>
        </w:rPr>
        <w:t>KGaA</w:t>
      </w:r>
      <w:proofErr w:type="spellEnd"/>
      <w:r w:rsidRPr="003D3F83">
        <w:rPr>
          <w:rFonts w:cs="Arial"/>
          <w:sz w:val="24"/>
          <w:lang w:val="en-GB"/>
        </w:rPr>
        <w:t xml:space="preserve"> regards itself as "Technology leader in the sustainable design of living space tailored to human needs."</w:t>
      </w:r>
    </w:p>
    <w:p w:rsidR="003D3F83" w:rsidRPr="003D3F83" w:rsidRDefault="003D3F83" w:rsidP="003D3F83">
      <w:pPr>
        <w:keepNext/>
        <w:spacing w:line="400" w:lineRule="exact"/>
        <w:jc w:val="right"/>
        <w:outlineLvl w:val="3"/>
        <w:rPr>
          <w:i/>
          <w:iCs/>
          <w:sz w:val="24"/>
          <w:lang w:val="en-GB"/>
        </w:rPr>
      </w:pPr>
      <w:r w:rsidRPr="003D3F83">
        <w:rPr>
          <w:rFonts w:cs="Arial"/>
          <w:i/>
          <w:iCs/>
          <w:sz w:val="24"/>
          <w:lang w:val="en-GB"/>
        </w:rPr>
        <w:t>38 lines/approx. 1900 characters</w:t>
      </w:r>
    </w:p>
    <w:p w:rsidR="003D3F83" w:rsidRPr="003D3F83" w:rsidRDefault="003D3F83" w:rsidP="003D3F83">
      <w:pPr>
        <w:spacing w:line="400" w:lineRule="exact"/>
        <w:rPr>
          <w:sz w:val="24"/>
          <w:lang w:val="en-GB"/>
        </w:rPr>
      </w:pPr>
    </w:p>
    <w:p w:rsidR="003D3F83" w:rsidRPr="003D3F83" w:rsidRDefault="003D3F83" w:rsidP="003D3F83">
      <w:pPr>
        <w:keepNext/>
        <w:spacing w:line="400" w:lineRule="exact"/>
        <w:outlineLvl w:val="5"/>
        <w:rPr>
          <w:b/>
          <w:bCs/>
          <w:sz w:val="24"/>
          <w:lang w:val="en-GB"/>
        </w:rPr>
      </w:pPr>
      <w:r w:rsidRPr="003D3F83">
        <w:rPr>
          <w:rFonts w:cs="Arial"/>
          <w:b/>
          <w:bCs/>
          <w:sz w:val="24"/>
          <w:lang w:val="en-GB"/>
        </w:rPr>
        <w:br w:type="page"/>
      </w:r>
      <w:r w:rsidRPr="003D3F83">
        <w:rPr>
          <w:rFonts w:cs="Arial"/>
          <w:b/>
          <w:bCs/>
          <w:sz w:val="24"/>
          <w:lang w:val="en-GB"/>
        </w:rPr>
        <w:lastRenderedPageBreak/>
        <w:t>Photos</w:t>
      </w:r>
    </w:p>
    <w:p w:rsidR="003D3F83" w:rsidRDefault="003D3F83" w:rsidP="003D3F83">
      <w:pPr>
        <w:spacing w:line="400" w:lineRule="exact"/>
        <w:rPr>
          <w:rFonts w:cs="Arial"/>
          <w:sz w:val="24"/>
          <w:lang w:val="en-GB"/>
        </w:rPr>
      </w:pPr>
    </w:p>
    <w:p w:rsidR="003D3F83" w:rsidRDefault="003D3F83" w:rsidP="003D3F83">
      <w:pPr>
        <w:spacing w:line="400" w:lineRule="exact"/>
        <w:rPr>
          <w:sz w:val="24"/>
          <w:lang w:val="en-GB"/>
        </w:rPr>
      </w:pPr>
      <w:r w:rsidRPr="003D3F83">
        <w:rPr>
          <w:rFonts w:cs="Arial"/>
          <w:sz w:val="24"/>
          <w:lang w:val="en-GB"/>
        </w:rPr>
        <w:t>[</w:t>
      </w:r>
      <w:r w:rsidR="00B0285E">
        <w:rPr>
          <w:sz w:val="24"/>
        </w:rPr>
        <w:t>22-16</w:t>
      </w:r>
      <w:r w:rsidRPr="003D3F83">
        <w:rPr>
          <w:rFonts w:cs="Arial"/>
          <w:sz w:val="24"/>
          <w:lang w:val="en-GB"/>
        </w:rPr>
        <w:t>-</w:t>
      </w:r>
      <w:proofErr w:type="spellStart"/>
      <w:r w:rsidRPr="003D3F83">
        <w:rPr>
          <w:rFonts w:cs="Arial"/>
          <w:sz w:val="24"/>
          <w:lang w:val="en-GB"/>
        </w:rPr>
        <w:t>Executive_Board</w:t>
      </w:r>
      <w:proofErr w:type="spellEnd"/>
      <w:r w:rsidRPr="003D3F83">
        <w:rPr>
          <w:rFonts w:cs="Arial"/>
          <w:sz w:val="24"/>
          <w:lang w:val="en-GB"/>
        </w:rPr>
        <w:t xml:space="preserve">] </w:t>
      </w:r>
    </w:p>
    <w:p w:rsidR="003D3F83" w:rsidRPr="003D3F83" w:rsidRDefault="003D3F83" w:rsidP="003D3F83">
      <w:pPr>
        <w:spacing w:line="400" w:lineRule="exact"/>
        <w:rPr>
          <w:sz w:val="24"/>
          <w:lang w:val="en-GB"/>
        </w:rPr>
      </w:pPr>
      <w:r w:rsidRPr="003D3F83">
        <w:rPr>
          <w:rFonts w:cs="Arial"/>
          <w:i/>
          <w:iCs/>
          <w:sz w:val="24"/>
          <w:lang w:val="en-GB"/>
        </w:rPr>
        <w:t xml:space="preserve">The Executive Board (from left): </w:t>
      </w:r>
      <w:r w:rsidRPr="003D3F83">
        <w:rPr>
          <w:i/>
          <w:noProof/>
          <w:sz w:val="24"/>
          <w:lang w:val="en-US"/>
        </w:rPr>
        <w:t>Michael Keller</w:t>
      </w:r>
      <w:r w:rsidRPr="003D3F83">
        <w:rPr>
          <w:rFonts w:cs="Arial"/>
          <w:i/>
          <w:iCs/>
          <w:sz w:val="24"/>
          <w:lang w:val="en-GB"/>
        </w:rPr>
        <w:t xml:space="preserve">, Brand Sales </w:t>
      </w:r>
      <w:proofErr w:type="spellStart"/>
      <w:r w:rsidRPr="003D3F83">
        <w:rPr>
          <w:rFonts w:cs="Arial"/>
          <w:i/>
          <w:iCs/>
          <w:sz w:val="24"/>
          <w:lang w:val="en-GB"/>
        </w:rPr>
        <w:t>Sto</w:t>
      </w:r>
      <w:proofErr w:type="spellEnd"/>
      <w:r w:rsidRPr="003D3F83">
        <w:rPr>
          <w:rFonts w:cs="Arial"/>
          <w:i/>
          <w:iCs/>
          <w:sz w:val="24"/>
          <w:lang w:val="en-GB"/>
        </w:rPr>
        <w:t xml:space="preserve"> Germany, Alternative European Channels of Distribution; Rainer </w:t>
      </w:r>
      <w:proofErr w:type="spellStart"/>
      <w:r w:rsidRPr="003D3F83">
        <w:rPr>
          <w:rFonts w:cs="Arial"/>
          <w:i/>
          <w:iCs/>
          <w:sz w:val="24"/>
          <w:lang w:val="en-GB"/>
        </w:rPr>
        <w:t>Huettenberger</w:t>
      </w:r>
      <w:proofErr w:type="spellEnd"/>
      <w:r w:rsidRPr="003D3F83">
        <w:rPr>
          <w:rFonts w:cs="Arial"/>
          <w:i/>
          <w:iCs/>
          <w:sz w:val="24"/>
          <w:lang w:val="en-GB"/>
        </w:rPr>
        <w:t xml:space="preserve">, Brand Sales </w:t>
      </w:r>
      <w:proofErr w:type="spellStart"/>
      <w:r w:rsidRPr="003D3F83">
        <w:rPr>
          <w:rFonts w:cs="Arial"/>
          <w:i/>
          <w:iCs/>
          <w:sz w:val="24"/>
          <w:lang w:val="en-GB"/>
        </w:rPr>
        <w:t>Sto</w:t>
      </w:r>
      <w:proofErr w:type="spellEnd"/>
      <w:r w:rsidRPr="003D3F83">
        <w:rPr>
          <w:rFonts w:cs="Arial"/>
          <w:i/>
          <w:iCs/>
          <w:sz w:val="24"/>
          <w:lang w:val="en-GB"/>
        </w:rPr>
        <w:t xml:space="preserve"> International, Spokesman of the Board; Jan </w:t>
      </w:r>
      <w:proofErr w:type="spellStart"/>
      <w:r w:rsidRPr="003D3F83">
        <w:rPr>
          <w:rFonts w:cs="Arial"/>
          <w:i/>
          <w:iCs/>
          <w:sz w:val="24"/>
          <w:lang w:val="en-GB"/>
        </w:rPr>
        <w:t>Nissen</w:t>
      </w:r>
      <w:proofErr w:type="spellEnd"/>
      <w:r w:rsidRPr="003D3F83">
        <w:rPr>
          <w:rFonts w:cs="Arial"/>
          <w:i/>
          <w:iCs/>
          <w:sz w:val="24"/>
          <w:lang w:val="en-GB"/>
        </w:rPr>
        <w:t xml:space="preserve">, Technology and Rolf </w:t>
      </w:r>
      <w:proofErr w:type="spellStart"/>
      <w:r w:rsidRPr="003D3F83">
        <w:rPr>
          <w:rFonts w:cs="Arial"/>
          <w:i/>
          <w:iCs/>
          <w:sz w:val="24"/>
          <w:lang w:val="en-GB"/>
        </w:rPr>
        <w:t>Woehrle</w:t>
      </w:r>
      <w:proofErr w:type="spellEnd"/>
      <w:r w:rsidRPr="003D3F83">
        <w:rPr>
          <w:rFonts w:cs="Arial"/>
          <w:i/>
          <w:iCs/>
          <w:sz w:val="24"/>
          <w:lang w:val="en-GB"/>
        </w:rPr>
        <w:t>, Finance.</w:t>
      </w:r>
    </w:p>
    <w:p w:rsidR="003D3F83" w:rsidRPr="003D3F83" w:rsidRDefault="003D3F83" w:rsidP="003D3F83">
      <w:pPr>
        <w:keepNext/>
        <w:spacing w:line="400" w:lineRule="exact"/>
        <w:jc w:val="right"/>
        <w:outlineLvl w:val="3"/>
        <w:rPr>
          <w:i/>
          <w:iCs/>
          <w:sz w:val="24"/>
          <w:lang w:val="en-GB"/>
        </w:rPr>
      </w:pPr>
      <w:r w:rsidRPr="003D3F83">
        <w:rPr>
          <w:rFonts w:cs="Arial"/>
          <w:iCs/>
          <w:sz w:val="24"/>
          <w:lang w:val="en-GB"/>
        </w:rPr>
        <w:t xml:space="preserve">Photo: </w:t>
      </w:r>
      <w:r w:rsidRPr="003D3F83">
        <w:rPr>
          <w:iCs/>
          <w:sz w:val="24"/>
          <w:lang w:val="en-US"/>
        </w:rPr>
        <w:t xml:space="preserve">Martin </w:t>
      </w:r>
      <w:proofErr w:type="spellStart"/>
      <w:r w:rsidRPr="003D3F83">
        <w:rPr>
          <w:iCs/>
          <w:sz w:val="24"/>
          <w:lang w:val="en-US"/>
        </w:rPr>
        <w:t>Baitinger</w:t>
      </w:r>
      <w:proofErr w:type="spellEnd"/>
      <w:r w:rsidRPr="003D3F83">
        <w:rPr>
          <w:iCs/>
          <w:sz w:val="24"/>
          <w:lang w:val="en-US"/>
        </w:rPr>
        <w:t xml:space="preserve">, </w:t>
      </w:r>
      <w:proofErr w:type="spellStart"/>
      <w:r w:rsidRPr="003D3F83">
        <w:rPr>
          <w:iCs/>
          <w:sz w:val="24"/>
          <w:lang w:val="en-US"/>
        </w:rPr>
        <w:t>Böblingen</w:t>
      </w:r>
      <w:proofErr w:type="spellEnd"/>
      <w:r w:rsidRPr="003D3F83">
        <w:rPr>
          <w:iCs/>
          <w:sz w:val="24"/>
          <w:lang w:val="en-US"/>
        </w:rPr>
        <w:t xml:space="preserve"> / </w:t>
      </w:r>
      <w:proofErr w:type="spellStart"/>
      <w:r w:rsidRPr="003D3F83">
        <w:rPr>
          <w:rFonts w:cs="Arial"/>
          <w:iCs/>
          <w:sz w:val="24"/>
          <w:lang w:val="en-GB"/>
        </w:rPr>
        <w:t>Sto</w:t>
      </w:r>
      <w:proofErr w:type="spellEnd"/>
      <w:r w:rsidRPr="003D3F83">
        <w:rPr>
          <w:rFonts w:cs="Arial"/>
          <w:iCs/>
          <w:sz w:val="24"/>
          <w:lang w:val="en-GB"/>
        </w:rPr>
        <w:t xml:space="preserve"> SE &amp; Co. </w:t>
      </w:r>
      <w:proofErr w:type="spellStart"/>
      <w:r w:rsidRPr="003D3F83">
        <w:rPr>
          <w:rFonts w:cs="Arial"/>
          <w:iCs/>
          <w:sz w:val="24"/>
          <w:lang w:val="en-GB"/>
        </w:rPr>
        <w:t>KGaA</w:t>
      </w:r>
      <w:proofErr w:type="spellEnd"/>
    </w:p>
    <w:p w:rsidR="003D3F83" w:rsidRDefault="003D3F83" w:rsidP="003D3F83">
      <w:pPr>
        <w:widowControl w:val="0"/>
        <w:spacing w:line="400" w:lineRule="exact"/>
        <w:rPr>
          <w:rFonts w:cs="Arial"/>
          <w:sz w:val="24"/>
          <w:lang w:val="en-GB"/>
        </w:rPr>
      </w:pPr>
    </w:p>
    <w:p w:rsidR="003D3F83" w:rsidRPr="003D3F83" w:rsidRDefault="003D3F83" w:rsidP="003D3F83">
      <w:pPr>
        <w:widowControl w:val="0"/>
        <w:spacing w:line="400" w:lineRule="exact"/>
        <w:rPr>
          <w:sz w:val="24"/>
          <w:lang w:val="en-GB"/>
        </w:rPr>
      </w:pPr>
      <w:r w:rsidRPr="003D3F83">
        <w:rPr>
          <w:rFonts w:cs="Arial"/>
          <w:sz w:val="24"/>
          <w:lang w:val="en-GB"/>
        </w:rPr>
        <w:t>[</w:t>
      </w:r>
      <w:r w:rsidR="00B0285E">
        <w:rPr>
          <w:sz w:val="24"/>
        </w:rPr>
        <w:t>22-16</w:t>
      </w:r>
      <w:r w:rsidRPr="003D3F83">
        <w:rPr>
          <w:rFonts w:cs="Arial"/>
          <w:sz w:val="24"/>
          <w:lang w:val="en-GB"/>
        </w:rPr>
        <w:t>-Headquarters]</w:t>
      </w:r>
    </w:p>
    <w:p w:rsidR="003D3F83" w:rsidRPr="003D3F83" w:rsidRDefault="003D3F83" w:rsidP="003D3F83">
      <w:pPr>
        <w:widowControl w:val="0"/>
        <w:spacing w:line="400" w:lineRule="exact"/>
        <w:ind w:right="-4419"/>
        <w:rPr>
          <w:i/>
          <w:sz w:val="24"/>
          <w:lang w:val="en-GB"/>
        </w:rPr>
      </w:pPr>
      <w:r w:rsidRPr="003D3F83">
        <w:rPr>
          <w:rFonts w:cs="Arial"/>
          <w:i/>
          <w:iCs/>
          <w:sz w:val="24"/>
          <w:lang w:val="en-GB"/>
        </w:rPr>
        <w:t xml:space="preserve">The office and reception building at the Headquarters in </w:t>
      </w:r>
      <w:proofErr w:type="spellStart"/>
      <w:r w:rsidRPr="003D3F83">
        <w:rPr>
          <w:rFonts w:cs="Arial"/>
          <w:i/>
          <w:iCs/>
          <w:sz w:val="24"/>
          <w:lang w:val="en-GB"/>
        </w:rPr>
        <w:t>Stühlingen</w:t>
      </w:r>
      <w:proofErr w:type="spellEnd"/>
    </w:p>
    <w:p w:rsidR="003D3F83" w:rsidRPr="003D3F83" w:rsidRDefault="003D3F83" w:rsidP="003D3F83">
      <w:pPr>
        <w:widowControl w:val="0"/>
        <w:spacing w:line="400" w:lineRule="exact"/>
        <w:ind w:left="708"/>
        <w:rPr>
          <w:rFonts w:cs="Arial"/>
          <w:sz w:val="24"/>
          <w:lang w:val="en-GB"/>
        </w:rPr>
      </w:pPr>
      <w:r w:rsidRPr="003D3F83">
        <w:rPr>
          <w:rFonts w:cs="Arial"/>
          <w:sz w:val="24"/>
          <w:lang w:val="en-GB"/>
        </w:rPr>
        <w:t xml:space="preserve">Photo: </w:t>
      </w:r>
      <w:r w:rsidRPr="003D3F83">
        <w:rPr>
          <w:sz w:val="24"/>
          <w:lang w:val="en-US"/>
        </w:rPr>
        <w:t xml:space="preserve">Martin </w:t>
      </w:r>
      <w:proofErr w:type="spellStart"/>
      <w:r w:rsidRPr="003D3F83">
        <w:rPr>
          <w:sz w:val="24"/>
          <w:lang w:val="en-US"/>
        </w:rPr>
        <w:t>Baitinger</w:t>
      </w:r>
      <w:proofErr w:type="spellEnd"/>
      <w:r w:rsidRPr="003D3F83">
        <w:rPr>
          <w:sz w:val="24"/>
          <w:lang w:val="en-US"/>
        </w:rPr>
        <w:t xml:space="preserve">, </w:t>
      </w:r>
      <w:proofErr w:type="spellStart"/>
      <w:r w:rsidRPr="003D3F83">
        <w:rPr>
          <w:sz w:val="24"/>
          <w:lang w:val="en-US"/>
        </w:rPr>
        <w:t>Böblingen</w:t>
      </w:r>
      <w:proofErr w:type="spellEnd"/>
      <w:r w:rsidRPr="003D3F83">
        <w:rPr>
          <w:sz w:val="24"/>
          <w:lang w:val="en-US"/>
        </w:rPr>
        <w:t xml:space="preserve"> / </w:t>
      </w:r>
      <w:proofErr w:type="spellStart"/>
      <w:r w:rsidRPr="003D3F83">
        <w:rPr>
          <w:rFonts w:cs="Arial"/>
          <w:sz w:val="24"/>
          <w:lang w:val="en-GB"/>
        </w:rPr>
        <w:t>Sto</w:t>
      </w:r>
      <w:proofErr w:type="spellEnd"/>
      <w:r w:rsidRPr="003D3F83">
        <w:rPr>
          <w:rFonts w:cs="Arial"/>
          <w:sz w:val="24"/>
          <w:lang w:val="en-GB"/>
        </w:rPr>
        <w:t xml:space="preserve"> SE &amp; Co. </w:t>
      </w:r>
      <w:proofErr w:type="spellStart"/>
      <w:r w:rsidRPr="003D3F83">
        <w:rPr>
          <w:rFonts w:cs="Arial"/>
          <w:sz w:val="24"/>
          <w:lang w:val="en-GB"/>
        </w:rPr>
        <w:t>KGaA</w:t>
      </w:r>
      <w:proofErr w:type="spellEnd"/>
    </w:p>
    <w:p w:rsidR="003D3F83" w:rsidRPr="003D3F83" w:rsidRDefault="003D3F83" w:rsidP="003D3F83">
      <w:pPr>
        <w:widowControl w:val="0"/>
        <w:spacing w:line="400" w:lineRule="exact"/>
        <w:rPr>
          <w:rFonts w:cs="Arial"/>
          <w:sz w:val="24"/>
          <w:lang w:val="en-GB"/>
        </w:rPr>
      </w:pPr>
    </w:p>
    <w:p w:rsidR="003D3F83" w:rsidRPr="003D3F83" w:rsidRDefault="003D3F83" w:rsidP="003D3F83">
      <w:pPr>
        <w:widowControl w:val="0"/>
        <w:spacing w:line="400" w:lineRule="exact"/>
        <w:rPr>
          <w:rFonts w:cs="Arial"/>
          <w:i/>
          <w:iCs/>
          <w:sz w:val="24"/>
          <w:lang w:val="en-GB"/>
        </w:rPr>
      </w:pPr>
      <w:r w:rsidRPr="003D3F83">
        <w:rPr>
          <w:rFonts w:cs="Arial"/>
          <w:sz w:val="24"/>
          <w:lang w:val="en-GB"/>
        </w:rPr>
        <w:t>[</w:t>
      </w:r>
      <w:r w:rsidR="00B0285E">
        <w:rPr>
          <w:sz w:val="24"/>
        </w:rPr>
        <w:t>22-16</w:t>
      </w:r>
      <w:r w:rsidRPr="003D3F83">
        <w:rPr>
          <w:rFonts w:cs="Arial"/>
          <w:sz w:val="24"/>
          <w:lang w:val="en-GB"/>
        </w:rPr>
        <w:t>-pail]</w:t>
      </w:r>
      <w:r w:rsidRPr="003D3F83">
        <w:rPr>
          <w:rFonts w:cs="Arial"/>
          <w:i/>
          <w:iCs/>
          <w:sz w:val="24"/>
          <w:lang w:val="en-GB"/>
        </w:rPr>
        <w:t xml:space="preserve"> </w:t>
      </w:r>
    </w:p>
    <w:p w:rsidR="003D3F83" w:rsidRPr="003D3F83" w:rsidRDefault="003D3F83" w:rsidP="003D3F83">
      <w:pPr>
        <w:widowControl w:val="0"/>
        <w:spacing w:line="400" w:lineRule="exact"/>
        <w:rPr>
          <w:i/>
          <w:sz w:val="24"/>
          <w:lang w:val="en-GB"/>
        </w:rPr>
      </w:pPr>
      <w:r w:rsidRPr="003D3F83">
        <w:rPr>
          <w:rFonts w:cs="Arial"/>
          <w:i/>
          <w:iCs/>
          <w:sz w:val="24"/>
          <w:lang w:val="en-GB"/>
        </w:rPr>
        <w:t xml:space="preserve">The </w:t>
      </w:r>
      <w:proofErr w:type="spellStart"/>
      <w:r w:rsidRPr="003D3F83">
        <w:rPr>
          <w:rFonts w:cs="Arial"/>
          <w:i/>
          <w:iCs/>
          <w:sz w:val="24"/>
          <w:lang w:val="en-GB"/>
        </w:rPr>
        <w:t>Sto</w:t>
      </w:r>
      <w:proofErr w:type="spellEnd"/>
      <w:r w:rsidRPr="003D3F83">
        <w:rPr>
          <w:rFonts w:cs="Arial"/>
          <w:i/>
          <w:iCs/>
          <w:sz w:val="24"/>
          <w:lang w:val="en-GB"/>
        </w:rPr>
        <w:t xml:space="preserve"> trademark that is recognised worldwide - the yellow pail</w:t>
      </w:r>
    </w:p>
    <w:p w:rsidR="00821548" w:rsidRPr="00821548" w:rsidRDefault="003D3F83" w:rsidP="003D3F83">
      <w:pPr>
        <w:pStyle w:val="berschrift4"/>
        <w:keepNext w:val="0"/>
        <w:widowControl w:val="0"/>
        <w:tabs>
          <w:tab w:val="right" w:pos="6759"/>
        </w:tabs>
        <w:spacing w:line="400" w:lineRule="exact"/>
        <w:rPr>
          <w:i w:val="0"/>
          <w:lang w:val="sv-SE"/>
        </w:rPr>
      </w:pPr>
      <w:proofErr w:type="spellStart"/>
      <w:r w:rsidRPr="003D3F83">
        <w:rPr>
          <w:iCs w:val="0"/>
        </w:rPr>
        <w:t>Photo</w:t>
      </w:r>
      <w:proofErr w:type="spellEnd"/>
      <w:r w:rsidRPr="003D3F83">
        <w:rPr>
          <w:iCs w:val="0"/>
        </w:rPr>
        <w:t xml:space="preserve">: </w:t>
      </w:r>
      <w:proofErr w:type="spellStart"/>
      <w:r w:rsidRPr="003D3F83">
        <w:rPr>
          <w:iCs w:val="0"/>
        </w:rPr>
        <w:t>Sto</w:t>
      </w:r>
      <w:proofErr w:type="spellEnd"/>
      <w:r w:rsidRPr="003D3F83">
        <w:rPr>
          <w:iCs w:val="0"/>
        </w:rPr>
        <w:t xml:space="preserve"> SE &amp; Co. KGaA</w:t>
      </w:r>
    </w:p>
    <w:p w:rsidR="00640D95" w:rsidRDefault="00640D95" w:rsidP="004D398F">
      <w:pPr>
        <w:pStyle w:val="berschrift4"/>
        <w:keepNext w:val="0"/>
        <w:widowControl w:val="0"/>
        <w:spacing w:line="400" w:lineRule="exact"/>
        <w:jc w:val="both"/>
        <w:rPr>
          <w:i w:val="0"/>
          <w:lang w:val="sv-SE"/>
        </w:rPr>
      </w:pPr>
    </w:p>
    <w:p w:rsidR="004D398F" w:rsidRPr="004D398F" w:rsidRDefault="004D398F" w:rsidP="004D398F">
      <w:pPr>
        <w:rPr>
          <w:lang w:val="sv-SE"/>
        </w:rPr>
      </w:pPr>
    </w:p>
    <w:p w:rsidR="004D398F" w:rsidRPr="004D398F" w:rsidRDefault="00E554F6" w:rsidP="004D398F">
      <w:pPr>
        <w:widowControl w:val="0"/>
        <w:spacing w:line="276" w:lineRule="auto"/>
        <w:jc w:val="both"/>
        <w:outlineLvl w:val="4"/>
        <w:rPr>
          <w:rFonts w:eastAsia="Times" w:cs="Arial"/>
          <w:b/>
          <w:bCs/>
          <w:i/>
          <w:iCs/>
          <w:sz w:val="18"/>
          <w:szCs w:val="18"/>
          <w:u w:color="000000"/>
          <w:lang w:eastAsia="zh-CN"/>
        </w:rPr>
      </w:pPr>
      <w:proofErr w:type="spellStart"/>
      <w:r w:rsidRPr="00E554F6">
        <w:rPr>
          <w:rFonts w:cs="Arial"/>
          <w:b/>
          <w:bCs/>
          <w:sz w:val="18"/>
          <w:szCs w:val="18"/>
          <w:u w:color="000000"/>
          <w:lang w:eastAsia="zh-CN"/>
        </w:rPr>
        <w:t>Please</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direct</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queries</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to</w:t>
      </w:r>
      <w:proofErr w:type="spellEnd"/>
    </w:p>
    <w:p w:rsidR="004D398F" w:rsidRPr="004D398F" w:rsidRDefault="004D398F" w:rsidP="004D398F">
      <w:pPr>
        <w:framePr w:w="3782" w:h="1077" w:wrap="around" w:vAnchor="text" w:hAnchor="text" w:x="1" w:y="41" w:anchorLock="1"/>
        <w:widowControl w:val="0"/>
        <w:shd w:val="solid" w:color="FFFFFF" w:fill="FFFFFF"/>
        <w:rPr>
          <w:rFonts w:eastAsia="Calibri" w:cs="Arial"/>
          <w:bCs/>
          <w:sz w:val="18"/>
          <w:szCs w:val="18"/>
          <w:u w:color="000000"/>
          <w:lang w:eastAsia="en-US"/>
        </w:rPr>
      </w:pPr>
      <w:proofErr w:type="spellStart"/>
      <w:r w:rsidRPr="004D398F">
        <w:rPr>
          <w:rFonts w:eastAsia="Calibri" w:cs="Arial"/>
          <w:b/>
          <w:bCs/>
          <w:sz w:val="18"/>
          <w:szCs w:val="18"/>
          <w:u w:color="000000"/>
          <w:lang w:eastAsia="en-US"/>
        </w:rPr>
        <w:t>pr</w:t>
      </w:r>
      <w:proofErr w:type="spellEnd"/>
      <w:r w:rsidRPr="004D398F">
        <w:rPr>
          <w:rFonts w:eastAsia="Calibri" w:cs="Arial"/>
          <w:b/>
          <w:bCs/>
          <w:sz w:val="18"/>
          <w:szCs w:val="18"/>
          <w:u w:color="000000"/>
          <w:lang w:eastAsia="en-US"/>
        </w:rPr>
        <w:t xml:space="preserve"> neu - gedacht </w:t>
      </w:r>
    </w:p>
    <w:p w:rsidR="004D398F" w:rsidRPr="004D398F" w:rsidRDefault="004D398F" w:rsidP="004D398F">
      <w:pPr>
        <w:framePr w:w="3782" w:h="1077" w:wrap="around" w:vAnchor="text" w:hAnchor="text" w:x="1" w:y="41" w:anchorLock="1"/>
        <w:shd w:val="solid" w:color="FFFFFF" w:fill="FFFFFF"/>
        <w:rPr>
          <w:rFonts w:eastAsia="Calibri" w:cs="Arial"/>
          <w:sz w:val="18"/>
          <w:szCs w:val="18"/>
          <w:u w:color="000000"/>
          <w:lang w:val="en-US" w:eastAsia="en-US"/>
        </w:rPr>
      </w:pPr>
      <w:r w:rsidRPr="004D398F">
        <w:rPr>
          <w:rFonts w:eastAsia="Calibri" w:cs="Arial"/>
          <w:sz w:val="18"/>
          <w:szCs w:val="18"/>
          <w:u w:color="000000"/>
          <w:lang w:val="en-US" w:eastAsia="en-US"/>
        </w:rPr>
        <w:t>Jan Birkenfeld</w:t>
      </w:r>
    </w:p>
    <w:p w:rsidR="004D398F" w:rsidRPr="004D398F" w:rsidRDefault="004D398F" w:rsidP="004D398F">
      <w:pPr>
        <w:framePr w:w="3782" w:h="1077" w:wrap="around" w:vAnchor="text" w:hAnchor="text" w:x="1" w:y="41" w:anchorLock="1"/>
        <w:shd w:val="solid" w:color="FFFFFF" w:fill="FFFFFF"/>
        <w:rPr>
          <w:rFonts w:eastAsia="Calibri" w:cs="Arial"/>
          <w:sz w:val="18"/>
          <w:szCs w:val="18"/>
          <w:u w:color="000000"/>
          <w:lang w:val="en-US" w:eastAsia="en-US"/>
        </w:rPr>
      </w:pPr>
      <w:r w:rsidRPr="004D398F">
        <w:rPr>
          <w:rFonts w:eastAsia="Calibri" w:cs="Arial"/>
          <w:sz w:val="18"/>
          <w:szCs w:val="18"/>
          <w:u w:color="000000"/>
          <w:lang w:val="en-US" w:eastAsia="en-US"/>
        </w:rPr>
        <w:t>Tel.: 05307 / 80093 - 85</w:t>
      </w:r>
    </w:p>
    <w:p w:rsidR="004D398F" w:rsidRPr="004D398F" w:rsidRDefault="00E554F6" w:rsidP="004D398F">
      <w:pPr>
        <w:framePr w:w="3782" w:h="1077" w:wrap="around" w:vAnchor="text" w:hAnchor="text" w:x="1" w:y="41" w:anchorLock="1"/>
        <w:shd w:val="solid" w:color="FFFFFF" w:fill="FFFFFF"/>
        <w:jc w:val="both"/>
        <w:rPr>
          <w:rFonts w:eastAsia="等线" w:cs="Arial"/>
          <w:sz w:val="18"/>
          <w:szCs w:val="18"/>
          <w:u w:color="000000"/>
          <w:lang w:val="en-US" w:eastAsia="zh-CN"/>
        </w:rPr>
      </w:pPr>
      <w:proofErr w:type="gramStart"/>
      <w:r>
        <w:rPr>
          <w:rFonts w:eastAsia="等线" w:cs="Arial"/>
          <w:sz w:val="18"/>
          <w:szCs w:val="18"/>
          <w:u w:color="000000"/>
          <w:lang w:val="en-US" w:eastAsia="zh-CN"/>
        </w:rPr>
        <w:t>e</w:t>
      </w:r>
      <w:r w:rsidR="004D398F" w:rsidRPr="004D398F">
        <w:rPr>
          <w:rFonts w:eastAsia="等线" w:cs="Arial"/>
          <w:sz w:val="18"/>
          <w:szCs w:val="18"/>
          <w:u w:color="000000"/>
          <w:lang w:val="en-US" w:eastAsia="zh-CN"/>
        </w:rPr>
        <w:t>-</w:t>
      </w:r>
      <w:r>
        <w:rPr>
          <w:rFonts w:eastAsia="等线" w:cs="Arial"/>
          <w:sz w:val="18"/>
          <w:szCs w:val="18"/>
          <w:u w:color="000000"/>
          <w:lang w:val="en-US" w:eastAsia="zh-CN"/>
        </w:rPr>
        <w:t>m</w:t>
      </w:r>
      <w:r w:rsidR="004D398F" w:rsidRPr="004D398F">
        <w:rPr>
          <w:rFonts w:eastAsia="等线" w:cs="Arial"/>
          <w:sz w:val="18"/>
          <w:szCs w:val="18"/>
          <w:u w:color="000000"/>
          <w:lang w:val="en-US" w:eastAsia="zh-CN"/>
        </w:rPr>
        <w:t>ail</w:t>
      </w:r>
      <w:proofErr w:type="gramEnd"/>
      <w:r w:rsidR="004D398F" w:rsidRPr="004D398F">
        <w:rPr>
          <w:rFonts w:eastAsia="等线" w:cs="Arial"/>
          <w:sz w:val="18"/>
          <w:szCs w:val="18"/>
          <w:u w:color="000000"/>
          <w:lang w:val="en-US" w:eastAsia="zh-CN"/>
        </w:rPr>
        <w:t>: j.birkenfeld@pr-neu.de</w:t>
      </w:r>
    </w:p>
    <w:p w:rsidR="004D398F" w:rsidRPr="004D398F" w:rsidRDefault="00E554F6" w:rsidP="004D398F">
      <w:pPr>
        <w:rPr>
          <w:rFonts w:eastAsia="等线" w:cs="Arial"/>
          <w:sz w:val="18"/>
          <w:szCs w:val="18"/>
          <w:u w:color="000000"/>
          <w:lang w:eastAsia="zh-CN"/>
        </w:rPr>
      </w:pPr>
      <w:r w:rsidRPr="00E554F6">
        <w:rPr>
          <w:rFonts w:eastAsia="等线" w:cs="Arial"/>
          <w:sz w:val="18"/>
          <w:szCs w:val="18"/>
          <w:u w:color="000000"/>
          <w:lang w:eastAsia="zh-CN"/>
        </w:rPr>
        <w:t xml:space="preserve">May </w:t>
      </w:r>
      <w:proofErr w:type="spellStart"/>
      <w:r w:rsidRPr="00E554F6">
        <w:rPr>
          <w:rFonts w:eastAsia="等线" w:cs="Arial"/>
          <w:sz w:val="18"/>
          <w:szCs w:val="18"/>
          <w:u w:color="000000"/>
          <w:lang w:eastAsia="zh-CN"/>
        </w:rPr>
        <w:t>be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reprinted</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free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of</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charge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specimen</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copy</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for</w:t>
      </w:r>
      <w:proofErr w:type="spellEnd"/>
      <w:r w:rsidRPr="00E554F6">
        <w:rPr>
          <w:rFonts w:eastAsia="等线" w:cs="Arial"/>
          <w:sz w:val="18"/>
          <w:szCs w:val="18"/>
          <w:u w:color="000000"/>
          <w:lang w:eastAsia="zh-CN"/>
        </w:rPr>
        <w:t>:</w:t>
      </w:r>
    </w:p>
    <w:p w:rsidR="00E554F6" w:rsidRDefault="004D398F" w:rsidP="004D398F">
      <w:pPr>
        <w:rPr>
          <w:rFonts w:eastAsia="等线" w:cs="Arial"/>
          <w:sz w:val="18"/>
          <w:szCs w:val="18"/>
          <w:u w:color="000000"/>
          <w:lang w:eastAsia="zh-CN"/>
        </w:rPr>
      </w:pPr>
      <w:proofErr w:type="spellStart"/>
      <w:r w:rsidRPr="004D398F">
        <w:rPr>
          <w:rFonts w:eastAsia="等线" w:cs="Arial"/>
          <w:sz w:val="18"/>
          <w:szCs w:val="18"/>
          <w:u w:color="000000"/>
          <w:lang w:eastAsia="zh-CN"/>
        </w:rPr>
        <w:t>pr</w:t>
      </w:r>
      <w:proofErr w:type="spellEnd"/>
      <w:r w:rsidRPr="004D398F">
        <w:rPr>
          <w:rFonts w:eastAsia="等线" w:cs="Arial"/>
          <w:sz w:val="18"/>
          <w:szCs w:val="18"/>
          <w:u w:color="000000"/>
          <w:lang w:eastAsia="zh-CN"/>
        </w:rPr>
        <w:t xml:space="preserve"> neu </w:t>
      </w:r>
      <w:r w:rsidR="00E554F6">
        <w:rPr>
          <w:rFonts w:eastAsia="等线" w:cs="Arial"/>
          <w:sz w:val="18"/>
          <w:szCs w:val="18"/>
          <w:u w:color="000000"/>
          <w:lang w:eastAsia="zh-CN"/>
        </w:rPr>
        <w:t>– gedacht</w:t>
      </w:r>
    </w:p>
    <w:p w:rsidR="004D398F" w:rsidRPr="004D398F" w:rsidRDefault="00E554F6" w:rsidP="004D398F">
      <w:pPr>
        <w:rPr>
          <w:rFonts w:eastAsia="等线" w:cs="Arial"/>
          <w:sz w:val="18"/>
          <w:szCs w:val="18"/>
          <w:u w:color="000000"/>
          <w:lang w:eastAsia="zh-CN"/>
        </w:rPr>
      </w:pPr>
      <w:proofErr w:type="spellStart"/>
      <w:r>
        <w:rPr>
          <w:rFonts w:eastAsia="等线" w:cs="Arial"/>
          <w:sz w:val="18"/>
          <w:szCs w:val="18"/>
          <w:u w:color="000000"/>
          <w:lang w:eastAsia="zh-CN"/>
        </w:rPr>
        <w:t>Brunswick</w:t>
      </w:r>
      <w:proofErr w:type="spellEnd"/>
    </w:p>
    <w:p w:rsidR="00640D95" w:rsidRDefault="00640D95" w:rsidP="00821548">
      <w:pPr>
        <w:tabs>
          <w:tab w:val="right" w:pos="6759"/>
        </w:tabs>
        <w:jc w:val="right"/>
        <w:rPr>
          <w:lang w:val="en-US"/>
        </w:rPr>
      </w:pPr>
    </w:p>
    <w:p w:rsidR="000A3935" w:rsidRDefault="000A3935" w:rsidP="00821548">
      <w:pPr>
        <w:tabs>
          <w:tab w:val="right" w:pos="6759"/>
        </w:tabs>
        <w:jc w:val="right"/>
        <w:rPr>
          <w:lang w:val="en-US"/>
        </w:rPr>
      </w:pPr>
    </w:p>
    <w:p w:rsidR="00640D95" w:rsidRDefault="00640D95">
      <w:pPr>
        <w:rPr>
          <w:sz w:val="20"/>
        </w:rPr>
      </w:pPr>
    </w:p>
    <w:sectPr w:rsidR="00640D95" w:rsidSect="00821548">
      <w:headerReference w:type="even" r:id="rId6"/>
      <w:headerReference w:type="default" r:id="rId7"/>
      <w:footerReference w:type="default" r:id="rId8"/>
      <w:headerReference w:type="first" r:id="rId9"/>
      <w:pgSz w:w="11906" w:h="16838"/>
      <w:pgMar w:top="2835" w:right="3446" w:bottom="2835" w:left="1701" w:header="1077" w:footer="107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418" w:rsidRDefault="00581418">
      <w:r>
        <w:separator/>
      </w:r>
    </w:p>
  </w:endnote>
  <w:endnote w:type="continuationSeparator" w:id="0">
    <w:p w:rsidR="00581418" w:rsidRDefault="00581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5000205A" w:usb2="00000000"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98F" w:rsidRDefault="000B1865">
    <w:pPr>
      <w:pStyle w:val="Fuzeile"/>
      <w:tabs>
        <w:tab w:val="right" w:pos="6803"/>
      </w:tabs>
      <w:rPr>
        <w:sz w:val="16"/>
      </w:rPr>
    </w:pPr>
    <w:r w:rsidRPr="00E47A39">
      <w:rPr>
        <w:sz w:val="16"/>
      </w:rPr>
      <w:fldChar w:fldCharType="begin"/>
    </w:r>
    <w:r w:rsidR="00321210" w:rsidRPr="004676DD">
      <w:rPr>
        <w:sz w:val="16"/>
      </w:rPr>
      <w:instrText xml:space="preserve"> FILENAME \p </w:instrText>
    </w:r>
    <w:r w:rsidRPr="00E47A39">
      <w:rPr>
        <w:sz w:val="16"/>
      </w:rPr>
      <w:fldChar w:fldCharType="separate"/>
    </w:r>
    <w:r w:rsidR="00974BEC">
      <w:rPr>
        <w:noProof/>
        <w:sz w:val="16"/>
      </w:rPr>
      <w:t>\\OMV\daten\Daten-PC\Sto\2021\Texte\21-14_Image_kurz_EN.docx</w:t>
    </w:r>
    <w:r w:rsidRPr="00E47A39">
      <w:rPr>
        <w:sz w:val="16"/>
      </w:rPr>
      <w:fldChar w:fldCharType="end"/>
    </w:r>
    <w:r w:rsidR="00321210" w:rsidRPr="004676DD">
      <w:rPr>
        <w:sz w:val="16"/>
      </w:rPr>
      <w:tab/>
    </w:r>
    <w:r w:rsidR="00321210" w:rsidRPr="004676DD">
      <w:rPr>
        <w:sz w:val="16"/>
      </w:rPr>
      <w:tab/>
    </w:r>
  </w:p>
  <w:p w:rsidR="00321210" w:rsidRPr="004676DD" w:rsidRDefault="00321210" w:rsidP="004D398F">
    <w:pPr>
      <w:pStyle w:val="Fuzeile"/>
      <w:tabs>
        <w:tab w:val="right" w:pos="6803"/>
      </w:tabs>
      <w:jc w:val="right"/>
      <w:rPr>
        <w:sz w:val="16"/>
      </w:rPr>
    </w:pPr>
    <w:r w:rsidRPr="004676DD">
      <w:rPr>
        <w:sz w:val="16"/>
      </w:rPr>
      <w:t xml:space="preserve">Seite </w:t>
    </w:r>
    <w:r w:rsidR="000B1865">
      <w:rPr>
        <w:sz w:val="16"/>
      </w:rPr>
      <w:fldChar w:fldCharType="begin"/>
    </w:r>
    <w:r w:rsidRPr="004676DD">
      <w:rPr>
        <w:sz w:val="16"/>
      </w:rPr>
      <w:instrText xml:space="preserve"> PAGE </w:instrText>
    </w:r>
    <w:r w:rsidR="000B1865">
      <w:rPr>
        <w:sz w:val="16"/>
      </w:rPr>
      <w:fldChar w:fldCharType="separate"/>
    </w:r>
    <w:r w:rsidR="00B0285E">
      <w:rPr>
        <w:noProof/>
        <w:sz w:val="16"/>
      </w:rPr>
      <w:t>3</w:t>
    </w:r>
    <w:r w:rsidR="000B1865">
      <w:rPr>
        <w:sz w:val="16"/>
      </w:rPr>
      <w:fldChar w:fldCharType="end"/>
    </w:r>
    <w:r w:rsidRPr="004676DD">
      <w:rPr>
        <w:sz w:val="16"/>
      </w:rPr>
      <w:t xml:space="preserve"> von </w:t>
    </w:r>
    <w:r w:rsidR="000B1865">
      <w:rPr>
        <w:sz w:val="16"/>
      </w:rPr>
      <w:fldChar w:fldCharType="begin"/>
    </w:r>
    <w:r w:rsidRPr="004676DD">
      <w:rPr>
        <w:sz w:val="16"/>
      </w:rPr>
      <w:instrText xml:space="preserve"> NUMPAGES </w:instrText>
    </w:r>
    <w:r w:rsidR="000B1865">
      <w:rPr>
        <w:sz w:val="16"/>
      </w:rPr>
      <w:fldChar w:fldCharType="separate"/>
    </w:r>
    <w:r w:rsidR="00B0285E">
      <w:rPr>
        <w:noProof/>
        <w:sz w:val="16"/>
      </w:rPr>
      <w:t>3</w:t>
    </w:r>
    <w:r w:rsidR="000B1865">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418" w:rsidRDefault="00581418">
      <w:r>
        <w:separator/>
      </w:r>
    </w:p>
  </w:footnote>
  <w:footnote w:type="continuationSeparator" w:id="0">
    <w:p w:rsidR="00581418" w:rsidRDefault="00581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10" w:rsidRDefault="000B1865">
    <w:pPr>
      <w:pStyle w:val="Kopfzeile"/>
      <w:framePr w:wrap="around" w:vAnchor="text" w:hAnchor="margin" w:xAlign="center" w:y="1"/>
      <w:rPr>
        <w:rStyle w:val="Seitenzahl"/>
      </w:rPr>
    </w:pPr>
    <w:r>
      <w:rPr>
        <w:rStyle w:val="Seitenzahl"/>
      </w:rPr>
      <w:fldChar w:fldCharType="begin"/>
    </w:r>
    <w:r w:rsidR="00321210">
      <w:rPr>
        <w:rStyle w:val="Seitenzahl"/>
      </w:rPr>
      <w:instrText xml:space="preserve">PAGE  </w:instrText>
    </w:r>
    <w:r>
      <w:rPr>
        <w:rStyle w:val="Seitenzahl"/>
      </w:rPr>
      <w:fldChar w:fldCharType="separate"/>
    </w:r>
    <w:r w:rsidR="00321210">
      <w:rPr>
        <w:rStyle w:val="Seitenzahl"/>
        <w:noProof/>
      </w:rPr>
      <w:t>2</w:t>
    </w:r>
    <w:r>
      <w:rPr>
        <w:rStyle w:val="Seitenzahl"/>
      </w:rPr>
      <w:fldChar w:fldCharType="end"/>
    </w:r>
  </w:p>
  <w:p w:rsidR="00321210" w:rsidRDefault="00321210">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10" w:rsidRDefault="00321210">
    <w:pPr>
      <w:pStyle w:val="Kopfzeile"/>
      <w:framePr w:wrap="around" w:vAnchor="text" w:hAnchor="margin" w:xAlign="center" w:y="1"/>
      <w:rPr>
        <w:rStyle w:val="Seitenzahl"/>
      </w:rPr>
    </w:pPr>
    <w:r>
      <w:rPr>
        <w:rStyle w:val="Seitenzahl"/>
      </w:rPr>
      <w:t>-</w:t>
    </w:r>
    <w:r w:rsidR="000B1865">
      <w:rPr>
        <w:rStyle w:val="Seitenzahl"/>
      </w:rPr>
      <w:fldChar w:fldCharType="begin"/>
    </w:r>
    <w:r>
      <w:rPr>
        <w:rStyle w:val="Seitenzahl"/>
      </w:rPr>
      <w:instrText xml:space="preserve">PAGE  </w:instrText>
    </w:r>
    <w:r w:rsidR="000B1865">
      <w:rPr>
        <w:rStyle w:val="Seitenzahl"/>
      </w:rPr>
      <w:fldChar w:fldCharType="separate"/>
    </w:r>
    <w:r w:rsidR="00B0285E">
      <w:rPr>
        <w:rStyle w:val="Seitenzahl"/>
        <w:noProof/>
      </w:rPr>
      <w:t>3</w:t>
    </w:r>
    <w:r w:rsidR="000B1865">
      <w:rPr>
        <w:rStyle w:val="Seitenzahl"/>
      </w:rPr>
      <w:fldChar w:fldCharType="end"/>
    </w:r>
    <w:r>
      <w:rPr>
        <w:rStyle w:val="Seitenzahl"/>
      </w:rPr>
      <w:t>-</w:t>
    </w:r>
  </w:p>
  <w:p w:rsidR="00321210" w:rsidRDefault="00321210">
    <w:pPr>
      <w:pStyle w:val="Kopfzeile"/>
      <w:jc w:val="right"/>
      <w:rPr>
        <w:sz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14E" w:rsidRDefault="0091014E">
    <w:pPr>
      <w:pStyle w:val="Kopfzeile"/>
    </w:pPr>
    <w:r w:rsidRPr="0091014E">
      <w:rPr>
        <w:noProof/>
      </w:rPr>
      <w:drawing>
        <wp:anchor distT="0" distB="0" distL="114300" distR="114300" simplePos="0" relativeHeight="251659264" behindDoc="1" locked="0" layoutInCell="1" allowOverlap="1">
          <wp:simplePos x="0" y="0"/>
          <wp:positionH relativeFrom="page">
            <wp:posOffset>-9525</wp:posOffset>
          </wp:positionH>
          <wp:positionV relativeFrom="paragraph">
            <wp:posOffset>-664845</wp:posOffset>
          </wp:positionV>
          <wp:extent cx="7562215" cy="10658475"/>
          <wp:effectExtent l="0" t="0" r="635" b="0"/>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284"/>
  <w:noPunctuationKerning/>
  <w:characterSpacingControl w:val="doNotCompress"/>
  <w:footnotePr>
    <w:footnote w:id="-1"/>
    <w:footnote w:id="0"/>
  </w:footnotePr>
  <w:endnotePr>
    <w:endnote w:id="-1"/>
    <w:endnote w:id="0"/>
  </w:endnotePr>
  <w:compat/>
  <w:rsids>
    <w:rsidRoot w:val="00376A6C"/>
    <w:rsid w:val="00014C44"/>
    <w:rsid w:val="000724A0"/>
    <w:rsid w:val="00082016"/>
    <w:rsid w:val="0009335A"/>
    <w:rsid w:val="000A3935"/>
    <w:rsid w:val="000A4001"/>
    <w:rsid w:val="000B1865"/>
    <w:rsid w:val="000B2DB6"/>
    <w:rsid w:val="000B5067"/>
    <w:rsid w:val="000E4914"/>
    <w:rsid w:val="000F6FCD"/>
    <w:rsid w:val="00100F62"/>
    <w:rsid w:val="001107AC"/>
    <w:rsid w:val="0013274E"/>
    <w:rsid w:val="00163BC2"/>
    <w:rsid w:val="00177D3D"/>
    <w:rsid w:val="00180E17"/>
    <w:rsid w:val="001871F8"/>
    <w:rsid w:val="001943F3"/>
    <w:rsid w:val="00250757"/>
    <w:rsid w:val="002A4286"/>
    <w:rsid w:val="002D649E"/>
    <w:rsid w:val="00302155"/>
    <w:rsid w:val="00321210"/>
    <w:rsid w:val="00366A20"/>
    <w:rsid w:val="00376A6C"/>
    <w:rsid w:val="003D3F83"/>
    <w:rsid w:val="004676DD"/>
    <w:rsid w:val="00470489"/>
    <w:rsid w:val="00474BA4"/>
    <w:rsid w:val="0048540A"/>
    <w:rsid w:val="004A287C"/>
    <w:rsid w:val="004A3FF9"/>
    <w:rsid w:val="004D398F"/>
    <w:rsid w:val="004D3ECF"/>
    <w:rsid w:val="004E2917"/>
    <w:rsid w:val="00516999"/>
    <w:rsid w:val="00581418"/>
    <w:rsid w:val="005842A3"/>
    <w:rsid w:val="005A2961"/>
    <w:rsid w:val="005C076A"/>
    <w:rsid w:val="005D3623"/>
    <w:rsid w:val="00615E5E"/>
    <w:rsid w:val="00640B08"/>
    <w:rsid w:val="00640D95"/>
    <w:rsid w:val="006474FD"/>
    <w:rsid w:val="00682627"/>
    <w:rsid w:val="00684DDD"/>
    <w:rsid w:val="00686F8B"/>
    <w:rsid w:val="006A3C89"/>
    <w:rsid w:val="006A4775"/>
    <w:rsid w:val="006B30EA"/>
    <w:rsid w:val="006B33D3"/>
    <w:rsid w:val="006D7CBF"/>
    <w:rsid w:val="00727BA5"/>
    <w:rsid w:val="00752522"/>
    <w:rsid w:val="00753D5E"/>
    <w:rsid w:val="00772ADD"/>
    <w:rsid w:val="007B46D5"/>
    <w:rsid w:val="007E07EF"/>
    <w:rsid w:val="007E1BE0"/>
    <w:rsid w:val="00821548"/>
    <w:rsid w:val="00906F96"/>
    <w:rsid w:val="0091014E"/>
    <w:rsid w:val="00942291"/>
    <w:rsid w:val="00974BEC"/>
    <w:rsid w:val="00992373"/>
    <w:rsid w:val="009C3407"/>
    <w:rsid w:val="009F0657"/>
    <w:rsid w:val="009F1980"/>
    <w:rsid w:val="00A45636"/>
    <w:rsid w:val="00A60319"/>
    <w:rsid w:val="00AA13C9"/>
    <w:rsid w:val="00AC2B0D"/>
    <w:rsid w:val="00AE3120"/>
    <w:rsid w:val="00B0230B"/>
    <w:rsid w:val="00B0285E"/>
    <w:rsid w:val="00B06128"/>
    <w:rsid w:val="00B2336D"/>
    <w:rsid w:val="00B663C3"/>
    <w:rsid w:val="00B7209B"/>
    <w:rsid w:val="00BC2955"/>
    <w:rsid w:val="00BC747A"/>
    <w:rsid w:val="00BD1A40"/>
    <w:rsid w:val="00C114A1"/>
    <w:rsid w:val="00C36F8E"/>
    <w:rsid w:val="00C41328"/>
    <w:rsid w:val="00C4489B"/>
    <w:rsid w:val="00C75039"/>
    <w:rsid w:val="00C75B6A"/>
    <w:rsid w:val="00C862EF"/>
    <w:rsid w:val="00CA3ACA"/>
    <w:rsid w:val="00CF32AA"/>
    <w:rsid w:val="00D33769"/>
    <w:rsid w:val="00D42F30"/>
    <w:rsid w:val="00D43CBC"/>
    <w:rsid w:val="00D624E0"/>
    <w:rsid w:val="00D72A11"/>
    <w:rsid w:val="00D91158"/>
    <w:rsid w:val="00E14BDD"/>
    <w:rsid w:val="00E47A39"/>
    <w:rsid w:val="00E554F6"/>
    <w:rsid w:val="00E67D18"/>
    <w:rsid w:val="00E72653"/>
    <w:rsid w:val="00E75D61"/>
    <w:rsid w:val="00E86DE2"/>
    <w:rsid w:val="00E90A1B"/>
    <w:rsid w:val="00EA77C0"/>
    <w:rsid w:val="00EB0E25"/>
    <w:rsid w:val="00F12C56"/>
    <w:rsid w:val="00F275EC"/>
    <w:rsid w:val="00F61027"/>
    <w:rsid w:val="00FD75EF"/>
    <w:rsid w:val="00FF631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75B6A"/>
    <w:rPr>
      <w:rFonts w:ascii="Arial" w:hAnsi="Arial"/>
      <w:sz w:val="22"/>
      <w:szCs w:val="24"/>
    </w:rPr>
  </w:style>
  <w:style w:type="paragraph" w:styleId="berschrift1">
    <w:name w:val="heading 1"/>
    <w:basedOn w:val="Standard"/>
    <w:next w:val="Standard"/>
    <w:qFormat/>
    <w:rsid w:val="00C75B6A"/>
    <w:pPr>
      <w:keepNext/>
      <w:spacing w:line="360" w:lineRule="atLeast"/>
      <w:jc w:val="both"/>
      <w:outlineLvl w:val="0"/>
    </w:pPr>
    <w:rPr>
      <w:b/>
      <w:bCs/>
      <w:sz w:val="40"/>
    </w:rPr>
  </w:style>
  <w:style w:type="paragraph" w:styleId="berschrift2">
    <w:name w:val="heading 2"/>
    <w:basedOn w:val="Standard"/>
    <w:next w:val="Standard"/>
    <w:qFormat/>
    <w:rsid w:val="00C75B6A"/>
    <w:pPr>
      <w:keepNext/>
      <w:spacing w:line="360" w:lineRule="atLeast"/>
      <w:jc w:val="both"/>
      <w:outlineLvl w:val="1"/>
    </w:pPr>
    <w:rPr>
      <w:sz w:val="28"/>
    </w:rPr>
  </w:style>
  <w:style w:type="paragraph" w:styleId="berschrift3">
    <w:name w:val="heading 3"/>
    <w:basedOn w:val="Standard"/>
    <w:next w:val="Standard"/>
    <w:qFormat/>
    <w:rsid w:val="00C75B6A"/>
    <w:pPr>
      <w:keepNext/>
      <w:spacing w:line="360" w:lineRule="atLeast"/>
      <w:jc w:val="both"/>
      <w:outlineLvl w:val="2"/>
    </w:pPr>
    <w:rPr>
      <w:b/>
      <w:bCs/>
      <w:sz w:val="24"/>
    </w:rPr>
  </w:style>
  <w:style w:type="paragraph" w:styleId="berschrift4">
    <w:name w:val="heading 4"/>
    <w:basedOn w:val="Standard"/>
    <w:next w:val="Standard"/>
    <w:qFormat/>
    <w:rsid w:val="00C75B6A"/>
    <w:pPr>
      <w:keepNext/>
      <w:spacing w:line="360" w:lineRule="atLeast"/>
      <w:jc w:val="right"/>
      <w:outlineLvl w:val="3"/>
    </w:pPr>
    <w:rPr>
      <w:i/>
      <w:iCs/>
      <w:sz w:val="24"/>
    </w:rPr>
  </w:style>
  <w:style w:type="paragraph" w:styleId="berschrift5">
    <w:name w:val="heading 5"/>
    <w:basedOn w:val="Standard"/>
    <w:next w:val="Standard"/>
    <w:qFormat/>
    <w:rsid w:val="00C75B6A"/>
    <w:pPr>
      <w:keepNext/>
      <w:spacing w:line="400" w:lineRule="exact"/>
      <w:outlineLvl w:val="4"/>
    </w:pPr>
    <w:rPr>
      <w:b/>
      <w:bCs/>
      <w:sz w:val="20"/>
    </w:rPr>
  </w:style>
  <w:style w:type="paragraph" w:styleId="berschrift6">
    <w:name w:val="heading 6"/>
    <w:basedOn w:val="Standard"/>
    <w:next w:val="Standard"/>
    <w:qFormat/>
    <w:rsid w:val="00C75B6A"/>
    <w:pPr>
      <w:keepNext/>
      <w:spacing w:line="400" w:lineRule="exact"/>
      <w:outlineLvl w:val="5"/>
    </w:pPr>
    <w:rPr>
      <w:b/>
      <w:bCs/>
      <w:sz w:val="24"/>
    </w:rPr>
  </w:style>
  <w:style w:type="paragraph" w:styleId="berschrift7">
    <w:name w:val="heading 7"/>
    <w:basedOn w:val="Standard"/>
    <w:next w:val="Standard"/>
    <w:qFormat/>
    <w:rsid w:val="00C75B6A"/>
    <w:pPr>
      <w:keepNext/>
      <w:spacing w:line="400" w:lineRule="exact"/>
      <w:outlineLvl w:val="6"/>
    </w:pPr>
    <w:rPr>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75B6A"/>
    <w:pPr>
      <w:tabs>
        <w:tab w:val="center" w:pos="4536"/>
        <w:tab w:val="right" w:pos="9072"/>
      </w:tabs>
    </w:pPr>
  </w:style>
  <w:style w:type="paragraph" w:styleId="Fuzeile">
    <w:name w:val="footer"/>
    <w:basedOn w:val="Standard"/>
    <w:rsid w:val="00C75B6A"/>
    <w:pPr>
      <w:tabs>
        <w:tab w:val="center" w:pos="4536"/>
        <w:tab w:val="right" w:pos="9072"/>
      </w:tabs>
    </w:pPr>
  </w:style>
  <w:style w:type="paragraph" w:styleId="Textkrper">
    <w:name w:val="Body Text"/>
    <w:basedOn w:val="Standard"/>
    <w:rsid w:val="00C75B6A"/>
    <w:pPr>
      <w:spacing w:line="360" w:lineRule="atLeast"/>
      <w:jc w:val="both"/>
    </w:pPr>
    <w:rPr>
      <w:b/>
      <w:bCs/>
      <w:sz w:val="24"/>
    </w:rPr>
  </w:style>
  <w:style w:type="character" w:styleId="Seitenzahl">
    <w:name w:val="page number"/>
    <w:basedOn w:val="Absatz-Standardschriftart"/>
    <w:rsid w:val="00C75B6A"/>
  </w:style>
  <w:style w:type="paragraph" w:styleId="Textkrper2">
    <w:name w:val="Body Text 2"/>
    <w:basedOn w:val="Standard"/>
    <w:rsid w:val="00C75B6A"/>
    <w:pPr>
      <w:spacing w:line="360" w:lineRule="atLeast"/>
      <w:jc w:val="both"/>
    </w:pPr>
    <w:rPr>
      <w:rFonts w:cs="Arial"/>
      <w:sz w:val="26"/>
    </w:rPr>
  </w:style>
  <w:style w:type="paragraph" w:styleId="KeinLeerraum">
    <w:name w:val="No Spacing"/>
    <w:qFormat/>
    <w:rsid w:val="00FD75EF"/>
    <w:rPr>
      <w:rFonts w:ascii="Arial" w:eastAsia="PMingLiU" w:hAnsi="Arial"/>
      <w:sz w:val="24"/>
      <w:szCs w:val="22"/>
      <w:lang w:val="en-US" w:eastAsia="en-US" w:bidi="en-US"/>
    </w:rPr>
  </w:style>
  <w:style w:type="character" w:customStyle="1" w:styleId="KopfzeileZchn">
    <w:name w:val="Kopfzeile Zchn"/>
    <w:link w:val="Kopfzeile"/>
    <w:uiPriority w:val="99"/>
    <w:rsid w:val="006B33D3"/>
    <w:rPr>
      <w:rFonts w:ascii="Arial" w:hAnsi="Arial"/>
      <w:sz w:val="2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2756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12/01-51W</vt:lpstr>
    </vt:vector>
  </TitlesOfParts>
  <Company>PR Nord</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6</cp:revision>
  <cp:lastPrinted>2017-05-04T06:32:00Z</cp:lastPrinted>
  <dcterms:created xsi:type="dcterms:W3CDTF">2021-05-10T09:57:00Z</dcterms:created>
  <dcterms:modified xsi:type="dcterms:W3CDTF">2022-05-11T09:52:00Z</dcterms:modified>
</cp:coreProperties>
</file>