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r w:rsidR="00363157" w:rsidRPr="00363157">
        <w:rPr>
          <w:rFonts w:cs="Arial"/>
          <w:sz w:val="18"/>
        </w:rPr>
        <w:t xml:space="preserve"> </w:t>
      </w:r>
      <w:r w:rsidR="00363157">
        <w:rPr>
          <w:rFonts w:cs="Arial"/>
          <w:sz w:val="18"/>
        </w:rPr>
        <w:t xml:space="preserve">und unter </w:t>
      </w:r>
      <w:r w:rsidR="00363157" w:rsidRPr="00953D01">
        <w:rPr>
          <w:rFonts w:cs="Arial"/>
          <w:sz w:val="18"/>
        </w:rPr>
        <w:t>www.sto.de/s/presse</w:t>
      </w:r>
    </w:p>
    <w:p w:rsidR="00145634" w:rsidRPr="00FA21FF" w:rsidRDefault="000E59C3" w:rsidP="00FA21FF">
      <w:pPr>
        <w:spacing w:line="400" w:lineRule="exact"/>
        <w:jc w:val="right"/>
        <w:rPr>
          <w:rFonts w:cs="Arial"/>
          <w:bCs/>
          <w:sz w:val="18"/>
          <w:szCs w:val="18"/>
        </w:rPr>
      </w:pPr>
      <w:r>
        <w:rPr>
          <w:rFonts w:cs="Arial"/>
          <w:bCs/>
          <w:sz w:val="18"/>
          <w:szCs w:val="18"/>
        </w:rPr>
        <w:t>0</w:t>
      </w:r>
      <w:r w:rsidR="00D75D9A">
        <w:rPr>
          <w:rFonts w:cs="Arial"/>
          <w:bCs/>
          <w:sz w:val="18"/>
          <w:szCs w:val="18"/>
        </w:rPr>
        <w:t>3</w:t>
      </w:r>
      <w:r w:rsidR="002C1203">
        <w:rPr>
          <w:rFonts w:cs="Arial"/>
          <w:bCs/>
          <w:sz w:val="18"/>
          <w:szCs w:val="18"/>
        </w:rPr>
        <w:t>/2</w:t>
      </w:r>
      <w:r w:rsidR="00C17147">
        <w:rPr>
          <w:rFonts w:cs="Arial"/>
          <w:bCs/>
          <w:sz w:val="18"/>
          <w:szCs w:val="18"/>
        </w:rPr>
        <w:t>2</w:t>
      </w:r>
      <w:r w:rsidR="002C1203">
        <w:rPr>
          <w:rFonts w:cs="Arial"/>
          <w:bCs/>
          <w:sz w:val="18"/>
          <w:szCs w:val="18"/>
        </w:rPr>
        <w:t>-</w:t>
      </w:r>
      <w:r>
        <w:rPr>
          <w:rFonts w:cs="Arial"/>
          <w:bCs/>
          <w:sz w:val="18"/>
          <w:szCs w:val="18"/>
        </w:rPr>
        <w:t>04</w:t>
      </w:r>
    </w:p>
    <w:p w:rsidR="000E59C3" w:rsidRPr="00BC3F56" w:rsidRDefault="000E59C3" w:rsidP="000E59C3">
      <w:pPr>
        <w:spacing w:line="400" w:lineRule="exact"/>
        <w:rPr>
          <w:rFonts w:cs="Arial"/>
          <w:bCs/>
          <w:sz w:val="24"/>
          <w:szCs w:val="24"/>
          <w:u w:val="single"/>
        </w:rPr>
      </w:pPr>
      <w:proofErr w:type="spellStart"/>
      <w:r w:rsidRPr="00BC3F56">
        <w:rPr>
          <w:rFonts w:cs="Arial"/>
          <w:bCs/>
          <w:sz w:val="24"/>
          <w:szCs w:val="24"/>
          <w:u w:val="single"/>
        </w:rPr>
        <w:t>StoColor</w:t>
      </w:r>
      <w:proofErr w:type="spellEnd"/>
      <w:r w:rsidRPr="00BC3F56">
        <w:rPr>
          <w:rFonts w:cs="Arial"/>
          <w:bCs/>
          <w:sz w:val="24"/>
          <w:szCs w:val="24"/>
          <w:u w:val="single"/>
        </w:rPr>
        <w:t xml:space="preserve"> </w:t>
      </w:r>
      <w:proofErr w:type="spellStart"/>
      <w:r w:rsidRPr="00BC3F56">
        <w:rPr>
          <w:rFonts w:cs="Arial"/>
          <w:bCs/>
          <w:sz w:val="24"/>
          <w:szCs w:val="24"/>
          <w:u w:val="single"/>
        </w:rPr>
        <w:t>Dryonic</w:t>
      </w:r>
      <w:proofErr w:type="spellEnd"/>
      <w:r w:rsidRPr="00BC3F56">
        <w:rPr>
          <w:rFonts w:cs="Arial"/>
          <w:bCs/>
          <w:sz w:val="24"/>
          <w:szCs w:val="24"/>
          <w:u w:val="single"/>
        </w:rPr>
        <w:t xml:space="preserve"> M: Bionische Fassadenfarbe mit Metallic</w:t>
      </w:r>
      <w:r w:rsidR="008F1D41">
        <w:rPr>
          <w:rFonts w:cs="Arial"/>
          <w:bCs/>
          <w:sz w:val="24"/>
          <w:szCs w:val="24"/>
          <w:u w:val="single"/>
        </w:rPr>
        <w:t>e</w:t>
      </w:r>
      <w:r w:rsidRPr="00BC3F56">
        <w:rPr>
          <w:rFonts w:cs="Arial"/>
          <w:bCs/>
          <w:sz w:val="24"/>
          <w:szCs w:val="24"/>
          <w:u w:val="single"/>
        </w:rPr>
        <w:t>ffekt</w:t>
      </w:r>
    </w:p>
    <w:p w:rsidR="00824B40" w:rsidRPr="00E75D63" w:rsidRDefault="00824B40" w:rsidP="00E75D63">
      <w:pPr>
        <w:spacing w:line="400" w:lineRule="exact"/>
        <w:rPr>
          <w:rFonts w:cs="Arial"/>
          <w:bCs/>
          <w:sz w:val="28"/>
          <w:szCs w:val="24"/>
          <w:u w:val="single"/>
        </w:rPr>
      </w:pPr>
    </w:p>
    <w:p w:rsidR="007506AD" w:rsidRPr="00A96389" w:rsidRDefault="00476BE0" w:rsidP="00E75D63">
      <w:pPr>
        <w:autoSpaceDE w:val="0"/>
        <w:autoSpaceDN w:val="0"/>
        <w:adjustRightInd w:val="0"/>
        <w:spacing w:line="400" w:lineRule="exact"/>
        <w:jc w:val="both"/>
        <w:rPr>
          <w:rFonts w:eastAsia="FrutigerNextPro-Bold" w:cs="Arial"/>
          <w:b/>
          <w:bCs/>
          <w:color w:val="1A1A18"/>
          <w:sz w:val="40"/>
          <w:szCs w:val="40"/>
        </w:rPr>
      </w:pPr>
      <w:r>
        <w:rPr>
          <w:rFonts w:eastAsia="FrutigerNextPro-Bold" w:cs="Arial"/>
          <w:b/>
          <w:bCs/>
          <w:color w:val="1A1A18"/>
          <w:sz w:val="40"/>
          <w:szCs w:val="40"/>
        </w:rPr>
        <w:t>Fassadenschutz in Metallic</w:t>
      </w:r>
      <w:r w:rsidR="008F1D41">
        <w:rPr>
          <w:rFonts w:eastAsia="FrutigerNextPro-Bold" w:cs="Arial"/>
          <w:b/>
          <w:bCs/>
          <w:color w:val="1A1A18"/>
          <w:sz w:val="40"/>
          <w:szCs w:val="40"/>
        </w:rPr>
        <w:t>o</w:t>
      </w:r>
      <w:r>
        <w:rPr>
          <w:rFonts w:eastAsia="FrutigerNextPro-Bold" w:cs="Arial"/>
          <w:b/>
          <w:bCs/>
          <w:color w:val="1A1A18"/>
          <w:sz w:val="40"/>
          <w:szCs w:val="40"/>
        </w:rPr>
        <w:t>ptik</w:t>
      </w:r>
    </w:p>
    <w:p w:rsidR="007506AD" w:rsidRDefault="007506AD" w:rsidP="00E75D63">
      <w:pPr>
        <w:autoSpaceDE w:val="0"/>
        <w:autoSpaceDN w:val="0"/>
        <w:adjustRightInd w:val="0"/>
        <w:spacing w:line="400" w:lineRule="exact"/>
        <w:jc w:val="both"/>
        <w:rPr>
          <w:rFonts w:eastAsia="FrutigerNextPro-Regular" w:cs="Arial"/>
          <w:color w:val="1A1A18"/>
          <w:sz w:val="24"/>
          <w:szCs w:val="24"/>
        </w:rPr>
      </w:pPr>
    </w:p>
    <w:p w:rsidR="00476BE0" w:rsidRPr="000E59C3" w:rsidRDefault="00476BE0" w:rsidP="00476BE0">
      <w:pPr>
        <w:autoSpaceDE w:val="0"/>
        <w:autoSpaceDN w:val="0"/>
        <w:adjustRightInd w:val="0"/>
        <w:spacing w:line="400" w:lineRule="exact"/>
        <w:jc w:val="both"/>
        <w:rPr>
          <w:rFonts w:cs="Arial"/>
          <w:color w:val="1A1A18"/>
          <w:sz w:val="24"/>
          <w:szCs w:val="24"/>
        </w:rPr>
      </w:pPr>
      <w:r w:rsidRPr="00476BE0">
        <w:rPr>
          <w:rFonts w:cs="Arial"/>
          <w:bCs/>
          <w:color w:val="1A1A18"/>
          <w:sz w:val="24"/>
          <w:szCs w:val="24"/>
        </w:rPr>
        <w:t xml:space="preserve">Fassade </w:t>
      </w:r>
      <w:r w:rsidR="000E59C3" w:rsidRPr="00476BE0">
        <w:rPr>
          <w:rFonts w:cs="Arial"/>
          <w:bCs/>
          <w:color w:val="1A1A18"/>
          <w:sz w:val="24"/>
          <w:szCs w:val="24"/>
        </w:rPr>
        <w:t>mit Metalli</w:t>
      </w:r>
      <w:r w:rsidR="008F1D41">
        <w:rPr>
          <w:rFonts w:cs="Arial"/>
          <w:bCs/>
          <w:color w:val="1A1A18"/>
          <w:sz w:val="24"/>
          <w:szCs w:val="24"/>
        </w:rPr>
        <w:t>ce</w:t>
      </w:r>
      <w:r w:rsidR="000E59C3" w:rsidRPr="00476BE0">
        <w:rPr>
          <w:rFonts w:cs="Arial"/>
          <w:bCs/>
          <w:color w:val="1A1A18"/>
          <w:sz w:val="24"/>
          <w:szCs w:val="24"/>
        </w:rPr>
        <w:t>ffekt</w:t>
      </w:r>
      <w:r w:rsidR="00BC3F56" w:rsidRPr="00476BE0">
        <w:rPr>
          <w:rFonts w:cs="Arial"/>
          <w:bCs/>
          <w:color w:val="1A1A18"/>
          <w:sz w:val="24"/>
          <w:szCs w:val="24"/>
        </w:rPr>
        <w:t>: „</w:t>
      </w:r>
      <w:proofErr w:type="spellStart"/>
      <w:r w:rsidR="00BC3F56" w:rsidRPr="00476BE0">
        <w:rPr>
          <w:rFonts w:cs="Arial"/>
          <w:bCs/>
          <w:color w:val="1A1A18"/>
          <w:sz w:val="24"/>
          <w:szCs w:val="24"/>
        </w:rPr>
        <w:t>Sto</w:t>
      </w:r>
      <w:r w:rsidR="000E59C3" w:rsidRPr="00476BE0">
        <w:rPr>
          <w:rFonts w:cs="Arial"/>
          <w:bCs/>
          <w:color w:val="1A1A18"/>
          <w:sz w:val="24"/>
          <w:szCs w:val="24"/>
        </w:rPr>
        <w:t>Color</w:t>
      </w:r>
      <w:proofErr w:type="spellEnd"/>
      <w:r w:rsidR="000E59C3" w:rsidRPr="00476BE0">
        <w:rPr>
          <w:rFonts w:cs="Arial"/>
          <w:bCs/>
          <w:color w:val="1A1A18"/>
          <w:sz w:val="24"/>
          <w:szCs w:val="24"/>
        </w:rPr>
        <w:t xml:space="preserve"> </w:t>
      </w:r>
      <w:proofErr w:type="spellStart"/>
      <w:r w:rsidR="000E59C3" w:rsidRPr="00476BE0">
        <w:rPr>
          <w:rFonts w:cs="Arial"/>
          <w:bCs/>
          <w:color w:val="1A1A18"/>
          <w:sz w:val="24"/>
          <w:szCs w:val="24"/>
        </w:rPr>
        <w:t>Dryonic</w:t>
      </w:r>
      <w:proofErr w:type="spellEnd"/>
      <w:r w:rsidR="000E59C3" w:rsidRPr="00476BE0">
        <w:rPr>
          <w:rFonts w:cs="Arial"/>
          <w:bCs/>
          <w:color w:val="1A1A18"/>
          <w:sz w:val="24"/>
          <w:szCs w:val="24"/>
        </w:rPr>
        <w:t xml:space="preserve"> M</w:t>
      </w:r>
      <w:r w:rsidR="00BC3F56" w:rsidRPr="00476BE0">
        <w:rPr>
          <w:rFonts w:cs="Arial"/>
          <w:bCs/>
          <w:color w:val="1A1A18"/>
          <w:sz w:val="24"/>
          <w:szCs w:val="24"/>
        </w:rPr>
        <w:t>“</w:t>
      </w:r>
      <w:r w:rsidR="000E59C3" w:rsidRPr="00476BE0">
        <w:rPr>
          <w:rFonts w:cs="Arial"/>
          <w:bCs/>
          <w:color w:val="1A1A18"/>
          <w:sz w:val="24"/>
          <w:szCs w:val="24"/>
        </w:rPr>
        <w:t xml:space="preserve"> (Metallic) eröffnet</w:t>
      </w:r>
      <w:r w:rsidR="00BC3F56" w:rsidRPr="00476BE0">
        <w:rPr>
          <w:rFonts w:cs="Arial"/>
          <w:bCs/>
          <w:color w:val="1A1A18"/>
          <w:sz w:val="24"/>
          <w:szCs w:val="24"/>
        </w:rPr>
        <w:t xml:space="preserve"> jetzt</w:t>
      </w:r>
      <w:r w:rsidR="000E59C3" w:rsidRPr="00476BE0">
        <w:rPr>
          <w:rFonts w:cs="Arial"/>
          <w:bCs/>
          <w:color w:val="1A1A18"/>
          <w:sz w:val="24"/>
          <w:szCs w:val="24"/>
        </w:rPr>
        <w:t xml:space="preserve"> ein zusätzliches Farbspektrum</w:t>
      </w:r>
      <w:r w:rsidRPr="00476BE0">
        <w:rPr>
          <w:rFonts w:cs="Arial"/>
          <w:bCs/>
          <w:color w:val="1A1A18"/>
          <w:sz w:val="24"/>
          <w:szCs w:val="24"/>
        </w:rPr>
        <w:t xml:space="preserve"> – als bionische Farbe mit besonders hohem W</w:t>
      </w:r>
      <w:r w:rsidR="00025632">
        <w:rPr>
          <w:rFonts w:cs="Arial"/>
          <w:bCs/>
          <w:color w:val="1A1A18"/>
          <w:sz w:val="24"/>
          <w:szCs w:val="24"/>
        </w:rPr>
        <w:t xml:space="preserve">itterungsschutz </w:t>
      </w:r>
      <w:r w:rsidR="00025632" w:rsidRPr="00C64656">
        <w:rPr>
          <w:rFonts w:cs="Arial"/>
          <w:bCs/>
          <w:color w:val="1A1A18"/>
          <w:sz w:val="24"/>
          <w:szCs w:val="24"/>
        </w:rPr>
        <w:t>und</w:t>
      </w:r>
      <w:r w:rsidR="00025632" w:rsidRPr="00FB4A36">
        <w:rPr>
          <w:rFonts w:cs="Arial"/>
          <w:sz w:val="24"/>
          <w:szCs w:val="24"/>
          <w:shd w:val="clear" w:color="auto" w:fill="FAF9F8"/>
        </w:rPr>
        <w:t xml:space="preserve"> schnell</w:t>
      </w:r>
      <w:r w:rsidR="00C64656" w:rsidRPr="00FB4A36">
        <w:rPr>
          <w:rFonts w:cs="Arial"/>
          <w:sz w:val="24"/>
          <w:szCs w:val="24"/>
          <w:shd w:val="clear" w:color="auto" w:fill="FAF9F8"/>
        </w:rPr>
        <w:t>er</w:t>
      </w:r>
      <w:r w:rsidR="00025632" w:rsidRPr="00FB4A36">
        <w:rPr>
          <w:rFonts w:cs="Arial"/>
          <w:sz w:val="24"/>
          <w:szCs w:val="24"/>
          <w:shd w:val="clear" w:color="auto" w:fill="FAF9F8"/>
        </w:rPr>
        <w:t xml:space="preserve"> Rücktrocknung nach Regen, Nebel und Tau</w:t>
      </w:r>
      <w:r w:rsidR="003B240A">
        <w:rPr>
          <w:rFonts w:cs="Arial"/>
          <w:bCs/>
          <w:color w:val="1A1A18"/>
          <w:sz w:val="24"/>
          <w:szCs w:val="24"/>
        </w:rPr>
        <w:t xml:space="preserve">. Sie </w:t>
      </w:r>
      <w:r w:rsidR="0054459C" w:rsidRPr="111B6494">
        <w:rPr>
          <w:rFonts w:cs="Arial"/>
          <w:color w:val="1A1A18"/>
          <w:sz w:val="24"/>
          <w:szCs w:val="24"/>
        </w:rPr>
        <w:t xml:space="preserve">enthält </w:t>
      </w:r>
      <w:r w:rsidR="007B540D" w:rsidRPr="111B6494">
        <w:rPr>
          <w:rFonts w:cs="Arial"/>
          <w:color w:val="1A1A18"/>
          <w:sz w:val="24"/>
          <w:szCs w:val="24"/>
        </w:rPr>
        <w:t xml:space="preserve">neben </w:t>
      </w:r>
      <w:r w:rsidR="003D0779" w:rsidRPr="111B6494">
        <w:rPr>
          <w:rFonts w:cs="Arial"/>
          <w:color w:val="1A1A18"/>
          <w:sz w:val="24"/>
          <w:szCs w:val="24"/>
        </w:rPr>
        <w:t xml:space="preserve">besonders stabilen Farbpigmenten </w:t>
      </w:r>
      <w:r w:rsidR="0054459C" w:rsidRPr="111B6494">
        <w:rPr>
          <w:rFonts w:cs="Arial"/>
          <w:color w:val="1A1A18"/>
          <w:sz w:val="24"/>
          <w:szCs w:val="24"/>
        </w:rPr>
        <w:t>zusätzliche</w:t>
      </w:r>
      <w:r w:rsidR="00CC302A" w:rsidRPr="111B6494">
        <w:rPr>
          <w:rFonts w:cs="Arial"/>
          <w:color w:val="1A1A18"/>
          <w:sz w:val="24"/>
          <w:szCs w:val="24"/>
        </w:rPr>
        <w:t xml:space="preserve"> </w:t>
      </w:r>
      <w:r w:rsidR="000E59C3" w:rsidRPr="111B6494">
        <w:rPr>
          <w:rFonts w:cs="Arial"/>
          <w:color w:val="1A1A18"/>
          <w:sz w:val="24"/>
          <w:szCs w:val="24"/>
        </w:rPr>
        <w:t>Metallic</w:t>
      </w:r>
      <w:r w:rsidR="00781DDC">
        <w:rPr>
          <w:rFonts w:cs="Arial"/>
          <w:color w:val="1A1A18"/>
          <w:sz w:val="24"/>
          <w:szCs w:val="24"/>
        </w:rPr>
        <w:t>p</w:t>
      </w:r>
      <w:r w:rsidR="000E59C3" w:rsidRPr="111B6494">
        <w:rPr>
          <w:rFonts w:cs="Arial"/>
          <w:color w:val="1A1A18"/>
          <w:sz w:val="24"/>
          <w:szCs w:val="24"/>
        </w:rPr>
        <w:t>igmen</w:t>
      </w:r>
      <w:r w:rsidR="00D75D9A">
        <w:rPr>
          <w:rFonts w:cs="Arial"/>
          <w:color w:val="1A1A18"/>
          <w:sz w:val="24"/>
          <w:szCs w:val="24"/>
        </w:rPr>
        <w:softHyphen/>
      </w:r>
      <w:r w:rsidR="000E59C3" w:rsidRPr="111B6494">
        <w:rPr>
          <w:rFonts w:cs="Arial"/>
          <w:color w:val="1A1A18"/>
          <w:sz w:val="24"/>
          <w:szCs w:val="24"/>
        </w:rPr>
        <w:t>te,</w:t>
      </w:r>
      <w:r w:rsidRPr="111B6494">
        <w:rPr>
          <w:rFonts w:cs="Arial"/>
          <w:color w:val="1A1A18"/>
          <w:sz w:val="24"/>
          <w:szCs w:val="24"/>
        </w:rPr>
        <w:t xml:space="preserve"> wodurch</w:t>
      </w:r>
      <w:r w:rsidR="000E59C3" w:rsidRPr="111B6494">
        <w:rPr>
          <w:rFonts w:cs="Arial"/>
          <w:color w:val="1A1A18"/>
          <w:sz w:val="24"/>
          <w:szCs w:val="24"/>
        </w:rPr>
        <w:t xml:space="preserve"> </w:t>
      </w:r>
      <w:r w:rsidRPr="111B6494">
        <w:rPr>
          <w:rFonts w:cs="Arial"/>
          <w:color w:val="1A1A18"/>
          <w:sz w:val="24"/>
          <w:szCs w:val="24"/>
        </w:rPr>
        <w:t xml:space="preserve">sich mit </w:t>
      </w:r>
      <w:r w:rsidR="000E59C3" w:rsidRPr="111B6494">
        <w:rPr>
          <w:rFonts w:cs="Arial"/>
          <w:color w:val="1A1A18"/>
          <w:sz w:val="24"/>
          <w:szCs w:val="24"/>
        </w:rPr>
        <w:t xml:space="preserve">Bronze-, Silber-, Gold- </w:t>
      </w:r>
      <w:r w:rsidR="00BC3F56" w:rsidRPr="111B6494">
        <w:rPr>
          <w:rFonts w:cs="Arial"/>
          <w:color w:val="1A1A18"/>
          <w:sz w:val="24"/>
          <w:szCs w:val="24"/>
        </w:rPr>
        <w:t>oder</w:t>
      </w:r>
      <w:r w:rsidR="000E59C3" w:rsidRPr="111B6494">
        <w:rPr>
          <w:rFonts w:cs="Arial"/>
          <w:color w:val="1A1A18"/>
          <w:sz w:val="24"/>
          <w:szCs w:val="24"/>
        </w:rPr>
        <w:t xml:space="preserve"> Kupfertöne</w:t>
      </w:r>
      <w:r w:rsidR="003B240A">
        <w:rPr>
          <w:rFonts w:cs="Arial"/>
          <w:color w:val="1A1A18"/>
          <w:sz w:val="24"/>
          <w:szCs w:val="24"/>
        </w:rPr>
        <w:t>n</w:t>
      </w:r>
      <w:r w:rsidRPr="111B6494">
        <w:rPr>
          <w:rFonts w:cs="Arial"/>
          <w:color w:val="1A1A18"/>
          <w:sz w:val="24"/>
          <w:szCs w:val="24"/>
        </w:rPr>
        <w:t xml:space="preserve"> </w:t>
      </w:r>
      <w:r w:rsidR="003D0779" w:rsidRPr="111B6494">
        <w:rPr>
          <w:rFonts w:cs="Arial"/>
          <w:color w:val="1A1A18"/>
          <w:sz w:val="24"/>
          <w:szCs w:val="24"/>
        </w:rPr>
        <w:t xml:space="preserve">einzigartige </w:t>
      </w:r>
      <w:r w:rsidR="000E59C3" w:rsidRPr="111B6494">
        <w:rPr>
          <w:rFonts w:cs="Arial"/>
          <w:color w:val="1A1A18"/>
          <w:sz w:val="24"/>
          <w:szCs w:val="24"/>
        </w:rPr>
        <w:t xml:space="preserve">Fassaden </w:t>
      </w:r>
      <w:r w:rsidR="00BC3F56" w:rsidRPr="111B6494">
        <w:rPr>
          <w:rFonts w:cs="Arial"/>
          <w:color w:val="1A1A18"/>
          <w:sz w:val="24"/>
          <w:szCs w:val="24"/>
        </w:rPr>
        <w:t>gestalten</w:t>
      </w:r>
      <w:r w:rsidRPr="111B6494">
        <w:rPr>
          <w:rFonts w:cs="Arial"/>
          <w:color w:val="1A1A18"/>
          <w:sz w:val="24"/>
          <w:szCs w:val="24"/>
        </w:rPr>
        <w:t xml:space="preserve"> lassen. Das</w:t>
      </w:r>
      <w:r w:rsidR="00B87344" w:rsidRPr="111B6494">
        <w:rPr>
          <w:rFonts w:cs="Arial"/>
          <w:color w:val="1A1A18"/>
          <w:sz w:val="24"/>
          <w:szCs w:val="24"/>
        </w:rPr>
        <w:t xml:space="preserve"> </w:t>
      </w:r>
      <w:r w:rsidR="00BE5932" w:rsidRPr="111B6494">
        <w:rPr>
          <w:rFonts w:cs="Arial"/>
          <w:color w:val="1A1A18"/>
          <w:sz w:val="24"/>
          <w:szCs w:val="24"/>
        </w:rPr>
        <w:t>erweiter</w:t>
      </w:r>
      <w:r w:rsidRPr="111B6494">
        <w:rPr>
          <w:rFonts w:cs="Arial"/>
          <w:color w:val="1A1A18"/>
          <w:sz w:val="24"/>
          <w:szCs w:val="24"/>
        </w:rPr>
        <w:t>t die</w:t>
      </w:r>
      <w:r w:rsidR="00C379A5" w:rsidRPr="111B6494">
        <w:rPr>
          <w:rFonts w:cs="Arial"/>
          <w:color w:val="1A1A18"/>
          <w:sz w:val="24"/>
          <w:szCs w:val="24"/>
        </w:rPr>
        <w:t xml:space="preserve"> </w:t>
      </w:r>
      <w:r w:rsidR="000E59C3" w:rsidRPr="111B6494">
        <w:rPr>
          <w:rFonts w:cs="Arial"/>
          <w:color w:val="1A1A18"/>
          <w:sz w:val="24"/>
          <w:szCs w:val="24"/>
        </w:rPr>
        <w:t>Ge</w:t>
      </w:r>
      <w:r w:rsidR="00D75D9A">
        <w:rPr>
          <w:rFonts w:cs="Arial"/>
          <w:color w:val="1A1A18"/>
          <w:sz w:val="24"/>
          <w:szCs w:val="24"/>
        </w:rPr>
        <w:softHyphen/>
      </w:r>
      <w:r w:rsidR="000E59C3" w:rsidRPr="111B6494">
        <w:rPr>
          <w:rFonts w:cs="Arial"/>
          <w:color w:val="1A1A18"/>
          <w:sz w:val="24"/>
          <w:szCs w:val="24"/>
        </w:rPr>
        <w:t>staltungspalette</w:t>
      </w:r>
      <w:r w:rsidR="003B240A">
        <w:rPr>
          <w:rFonts w:cs="Arial"/>
          <w:color w:val="1A1A18"/>
          <w:sz w:val="24"/>
          <w:szCs w:val="24"/>
        </w:rPr>
        <w:t xml:space="preserve"> für den</w:t>
      </w:r>
      <w:r w:rsidR="111B6494" w:rsidRPr="003B240A">
        <w:rPr>
          <w:rFonts w:cs="Arial"/>
          <w:color w:val="1A1A18"/>
          <w:sz w:val="24"/>
          <w:szCs w:val="24"/>
        </w:rPr>
        <w:t xml:space="preserve"> Wohnungsbau</w:t>
      </w:r>
      <w:r w:rsidR="003B240A">
        <w:rPr>
          <w:rFonts w:cs="Arial"/>
          <w:color w:val="1A1A18"/>
          <w:sz w:val="24"/>
          <w:szCs w:val="24"/>
        </w:rPr>
        <w:t xml:space="preserve"> und auch für</w:t>
      </w:r>
      <w:r w:rsidR="111B6494" w:rsidRPr="003B240A">
        <w:rPr>
          <w:rFonts w:cs="Arial"/>
          <w:color w:val="1A1A18"/>
          <w:sz w:val="24"/>
          <w:szCs w:val="24"/>
        </w:rPr>
        <w:t xml:space="preserve"> </w:t>
      </w:r>
      <w:r w:rsidR="003B240A">
        <w:rPr>
          <w:rFonts w:cs="Arial"/>
          <w:color w:val="1A1A18"/>
          <w:sz w:val="24"/>
          <w:szCs w:val="24"/>
        </w:rPr>
        <w:t>besonders</w:t>
      </w:r>
      <w:r w:rsidR="111B6494" w:rsidRPr="003B240A">
        <w:rPr>
          <w:rFonts w:cs="Arial"/>
          <w:color w:val="1A1A18"/>
          <w:sz w:val="24"/>
          <w:szCs w:val="24"/>
        </w:rPr>
        <w:t xml:space="preserve"> ästh</w:t>
      </w:r>
      <w:r w:rsidR="003B240A">
        <w:rPr>
          <w:rFonts w:cs="Arial"/>
          <w:color w:val="1A1A18"/>
          <w:sz w:val="24"/>
          <w:szCs w:val="24"/>
        </w:rPr>
        <w:t>etische Objekte im Nicht-Wohn</w:t>
      </w:r>
      <w:r w:rsidR="111B6494" w:rsidRPr="003B240A">
        <w:rPr>
          <w:rFonts w:cs="Arial"/>
          <w:color w:val="1A1A18"/>
          <w:sz w:val="24"/>
          <w:szCs w:val="24"/>
        </w:rPr>
        <w:t xml:space="preserve">bau: Produktionsgebäude und Lagerhallen mit Blechfassaden erhalten mit </w:t>
      </w:r>
      <w:proofErr w:type="spellStart"/>
      <w:r w:rsidR="111B6494" w:rsidRPr="003B240A">
        <w:rPr>
          <w:rFonts w:cs="Arial"/>
          <w:color w:val="1A1A18"/>
          <w:sz w:val="24"/>
          <w:szCs w:val="24"/>
        </w:rPr>
        <w:t>StoColor</w:t>
      </w:r>
      <w:proofErr w:type="spellEnd"/>
      <w:r w:rsidR="111B6494" w:rsidRPr="003B240A">
        <w:rPr>
          <w:rFonts w:cs="Arial"/>
          <w:color w:val="1A1A18"/>
          <w:sz w:val="24"/>
          <w:szCs w:val="24"/>
        </w:rPr>
        <w:t xml:space="preserve"> </w:t>
      </w:r>
      <w:proofErr w:type="spellStart"/>
      <w:r w:rsidR="111B6494" w:rsidRPr="003B240A">
        <w:rPr>
          <w:rFonts w:cs="Arial"/>
          <w:color w:val="1A1A18"/>
          <w:sz w:val="24"/>
          <w:szCs w:val="24"/>
        </w:rPr>
        <w:t>Dryonic</w:t>
      </w:r>
      <w:proofErr w:type="spellEnd"/>
      <w:r w:rsidR="111B6494" w:rsidRPr="003B240A">
        <w:rPr>
          <w:rFonts w:cs="Arial"/>
          <w:color w:val="1A1A18"/>
          <w:sz w:val="24"/>
          <w:szCs w:val="24"/>
        </w:rPr>
        <w:t xml:space="preserve"> M – </w:t>
      </w:r>
      <w:r w:rsidR="003B240A">
        <w:rPr>
          <w:rFonts w:cs="Arial"/>
          <w:color w:val="1A1A18"/>
          <w:sz w:val="24"/>
          <w:szCs w:val="24"/>
        </w:rPr>
        <w:t>ob</w:t>
      </w:r>
      <w:r w:rsidR="111B6494" w:rsidRPr="003B240A">
        <w:rPr>
          <w:rFonts w:cs="Arial"/>
          <w:color w:val="1A1A18"/>
          <w:sz w:val="24"/>
          <w:szCs w:val="24"/>
        </w:rPr>
        <w:t xml:space="preserve"> Neubau </w:t>
      </w:r>
      <w:r w:rsidR="003B240A">
        <w:rPr>
          <w:rFonts w:cs="Arial"/>
          <w:color w:val="1A1A18"/>
          <w:sz w:val="24"/>
          <w:szCs w:val="24"/>
        </w:rPr>
        <w:t>oder Sanierung</w:t>
      </w:r>
      <w:r w:rsidR="111B6494" w:rsidRPr="003B240A">
        <w:rPr>
          <w:rFonts w:cs="Arial"/>
          <w:color w:val="1A1A18"/>
          <w:sz w:val="24"/>
          <w:szCs w:val="24"/>
        </w:rPr>
        <w:t xml:space="preserve"> – einen schützenden und glitzernden Anstrich. </w:t>
      </w:r>
      <w:r w:rsidRPr="111B6494">
        <w:rPr>
          <w:rFonts w:cs="Arial"/>
          <w:color w:val="1A1A18"/>
          <w:sz w:val="24"/>
          <w:szCs w:val="24"/>
        </w:rPr>
        <w:t>Wie die gesamte „</w:t>
      </w:r>
      <w:proofErr w:type="spellStart"/>
      <w:r w:rsidRPr="111B6494">
        <w:rPr>
          <w:rFonts w:cs="Arial"/>
          <w:color w:val="1A1A18"/>
          <w:sz w:val="24"/>
          <w:szCs w:val="24"/>
        </w:rPr>
        <w:t>Dryonic</w:t>
      </w:r>
      <w:proofErr w:type="spellEnd"/>
      <w:r w:rsidRPr="111B6494">
        <w:rPr>
          <w:rFonts w:cs="Arial"/>
          <w:color w:val="1A1A18"/>
          <w:sz w:val="24"/>
          <w:szCs w:val="24"/>
        </w:rPr>
        <w:t>“-Serie bietet d</w:t>
      </w:r>
      <w:r w:rsidR="000E59C3" w:rsidRPr="111B6494">
        <w:rPr>
          <w:rFonts w:cs="Arial"/>
          <w:color w:val="1A1A18"/>
          <w:sz w:val="24"/>
          <w:szCs w:val="24"/>
        </w:rPr>
        <w:t>ie Fassadenfarbe höchste Farbtonstabilität und lange Renov</w:t>
      </w:r>
      <w:r w:rsidR="00BC3F56" w:rsidRPr="111B6494">
        <w:rPr>
          <w:rFonts w:cs="Arial"/>
          <w:color w:val="1A1A18"/>
          <w:sz w:val="24"/>
          <w:szCs w:val="24"/>
        </w:rPr>
        <w:t>ierungszyklen. Sie kann auf</w:t>
      </w:r>
      <w:r w:rsidR="000E59C3" w:rsidRPr="111B6494">
        <w:rPr>
          <w:rFonts w:cs="Arial"/>
          <w:color w:val="1A1A18"/>
          <w:sz w:val="24"/>
          <w:szCs w:val="24"/>
        </w:rPr>
        <w:t xml:space="preserve"> </w:t>
      </w:r>
      <w:r w:rsidR="00367965">
        <w:rPr>
          <w:rFonts w:cs="Arial"/>
          <w:color w:val="1A1A18"/>
          <w:sz w:val="24"/>
          <w:szCs w:val="24"/>
        </w:rPr>
        <w:t xml:space="preserve">nahezu </w:t>
      </w:r>
      <w:r w:rsidR="000E59C3" w:rsidRPr="111B6494">
        <w:rPr>
          <w:rFonts w:cs="Arial"/>
          <w:color w:val="1A1A18"/>
          <w:sz w:val="24"/>
          <w:szCs w:val="24"/>
        </w:rPr>
        <w:t>allen bauüblichen Untergründe</w:t>
      </w:r>
      <w:r w:rsidR="00BE5932" w:rsidRPr="111B6494">
        <w:rPr>
          <w:rFonts w:cs="Arial"/>
          <w:color w:val="1A1A18"/>
          <w:sz w:val="24"/>
          <w:szCs w:val="24"/>
        </w:rPr>
        <w:t>n</w:t>
      </w:r>
      <w:r w:rsidR="00397BAA" w:rsidRPr="111B6494">
        <w:rPr>
          <w:rFonts w:cs="Arial"/>
          <w:color w:val="1A1A18"/>
          <w:sz w:val="24"/>
          <w:szCs w:val="24"/>
        </w:rPr>
        <w:t xml:space="preserve"> appliziert werden</w:t>
      </w:r>
      <w:r w:rsidR="003B240A">
        <w:rPr>
          <w:rFonts w:cs="Arial"/>
          <w:color w:val="1A1A18"/>
          <w:sz w:val="24"/>
          <w:szCs w:val="24"/>
        </w:rPr>
        <w:t>,</w:t>
      </w:r>
      <w:r w:rsidRPr="111B6494">
        <w:rPr>
          <w:rFonts w:cs="Arial"/>
          <w:color w:val="1A1A18"/>
          <w:sz w:val="24"/>
          <w:szCs w:val="24"/>
        </w:rPr>
        <w:t xml:space="preserve"> </w:t>
      </w:r>
      <w:r w:rsidR="00BC3F56" w:rsidRPr="111B6494">
        <w:rPr>
          <w:rFonts w:cs="Arial"/>
          <w:color w:val="1A1A18"/>
          <w:sz w:val="24"/>
          <w:szCs w:val="24"/>
        </w:rPr>
        <w:t>a</w:t>
      </w:r>
      <w:r w:rsidR="000E59C3" w:rsidRPr="111B6494">
        <w:rPr>
          <w:rFonts w:cs="Arial"/>
          <w:color w:val="1A1A18"/>
          <w:sz w:val="24"/>
          <w:szCs w:val="24"/>
        </w:rPr>
        <w:t xml:space="preserve">uf </w:t>
      </w:r>
      <w:r w:rsidRPr="111B6494">
        <w:rPr>
          <w:rFonts w:cs="Arial"/>
          <w:color w:val="1A1A18"/>
          <w:sz w:val="24"/>
          <w:szCs w:val="24"/>
        </w:rPr>
        <w:t>Trapezblech und ähnli</w:t>
      </w:r>
      <w:r w:rsidR="00D75D9A">
        <w:rPr>
          <w:rFonts w:cs="Arial"/>
          <w:color w:val="1A1A18"/>
          <w:sz w:val="24"/>
          <w:szCs w:val="24"/>
        </w:rPr>
        <w:softHyphen/>
      </w:r>
      <w:r w:rsidRPr="111B6494">
        <w:rPr>
          <w:rFonts w:cs="Arial"/>
          <w:color w:val="1A1A18"/>
          <w:sz w:val="24"/>
          <w:szCs w:val="24"/>
        </w:rPr>
        <w:t>chem</w:t>
      </w:r>
      <w:r w:rsidR="000E59C3" w:rsidRPr="111B6494">
        <w:rPr>
          <w:rFonts w:cs="Arial"/>
          <w:color w:val="1A1A18"/>
          <w:sz w:val="24"/>
          <w:szCs w:val="24"/>
        </w:rPr>
        <w:t xml:space="preserve"> auch rationell </w:t>
      </w:r>
      <w:r w:rsidRPr="111B6494">
        <w:rPr>
          <w:rFonts w:cs="Arial"/>
          <w:color w:val="1A1A18"/>
          <w:sz w:val="24"/>
          <w:szCs w:val="24"/>
        </w:rPr>
        <w:t xml:space="preserve">mit dem </w:t>
      </w:r>
      <w:proofErr w:type="spellStart"/>
      <w:r w:rsidRPr="111B6494">
        <w:rPr>
          <w:rFonts w:cs="Arial"/>
          <w:color w:val="1A1A18"/>
          <w:sz w:val="24"/>
          <w:szCs w:val="24"/>
        </w:rPr>
        <w:t>Airless</w:t>
      </w:r>
      <w:proofErr w:type="spellEnd"/>
      <w:r w:rsidRPr="111B6494">
        <w:rPr>
          <w:rFonts w:cs="Arial"/>
          <w:color w:val="1A1A18"/>
          <w:sz w:val="24"/>
          <w:szCs w:val="24"/>
        </w:rPr>
        <w:t>-Gerät</w:t>
      </w:r>
      <w:r w:rsidR="000E59C3" w:rsidRPr="111B6494">
        <w:rPr>
          <w:rFonts w:cs="Arial"/>
          <w:color w:val="1A1A18"/>
          <w:sz w:val="24"/>
          <w:szCs w:val="24"/>
        </w:rPr>
        <w:t>.</w:t>
      </w:r>
      <w:r w:rsidR="003B240A">
        <w:rPr>
          <w:rFonts w:cs="Arial"/>
          <w:color w:val="1A1A18"/>
          <w:sz w:val="24"/>
          <w:szCs w:val="24"/>
        </w:rPr>
        <w:t xml:space="preserve"> </w:t>
      </w:r>
      <w:r w:rsidR="000E0B50">
        <w:rPr>
          <w:rFonts w:cs="Arial"/>
          <w:color w:val="1A1A18"/>
          <w:sz w:val="24"/>
          <w:szCs w:val="24"/>
        </w:rPr>
        <w:t xml:space="preserve">Die </w:t>
      </w:r>
      <w:proofErr w:type="spellStart"/>
      <w:r w:rsidR="000E0B50">
        <w:rPr>
          <w:rFonts w:cs="Arial"/>
          <w:color w:val="1A1A18"/>
          <w:sz w:val="24"/>
          <w:szCs w:val="24"/>
        </w:rPr>
        <w:t>Dryonic</w:t>
      </w:r>
      <w:proofErr w:type="spellEnd"/>
      <w:r w:rsidR="000E0B50">
        <w:rPr>
          <w:rFonts w:cs="Arial"/>
          <w:color w:val="1A1A18"/>
          <w:sz w:val="24"/>
          <w:szCs w:val="24"/>
        </w:rPr>
        <w:t>-F</w:t>
      </w:r>
      <w:r>
        <w:rPr>
          <w:rFonts w:cs="Arial"/>
          <w:color w:val="1A1A18"/>
          <w:sz w:val="24"/>
          <w:szCs w:val="24"/>
        </w:rPr>
        <w:t xml:space="preserve">arben </w:t>
      </w:r>
      <w:r w:rsidR="000E0B50">
        <w:rPr>
          <w:rFonts w:cs="Arial"/>
          <w:color w:val="1A1A18"/>
          <w:sz w:val="24"/>
          <w:szCs w:val="24"/>
        </w:rPr>
        <w:t>schütz</w:t>
      </w:r>
      <w:r>
        <w:rPr>
          <w:rFonts w:cs="Arial"/>
          <w:color w:val="1A1A18"/>
          <w:sz w:val="24"/>
          <w:szCs w:val="24"/>
        </w:rPr>
        <w:t xml:space="preserve">en </w:t>
      </w:r>
      <w:r w:rsidR="000E0B50">
        <w:rPr>
          <w:rFonts w:cs="Arial"/>
          <w:color w:val="1A1A18"/>
          <w:sz w:val="24"/>
          <w:szCs w:val="24"/>
        </w:rPr>
        <w:t>Oberflächen vor</w:t>
      </w:r>
      <w:r w:rsidR="000E59C3" w:rsidRPr="000E59C3">
        <w:rPr>
          <w:rFonts w:cs="Arial"/>
          <w:color w:val="1A1A18"/>
          <w:sz w:val="24"/>
          <w:szCs w:val="24"/>
        </w:rPr>
        <w:t xml:space="preserve"> Witterung, </w:t>
      </w:r>
      <w:r>
        <w:rPr>
          <w:rFonts w:cs="Arial"/>
          <w:color w:val="1A1A18"/>
          <w:sz w:val="24"/>
          <w:szCs w:val="24"/>
        </w:rPr>
        <w:t>halten</w:t>
      </w:r>
      <w:r w:rsidR="000E0B50">
        <w:rPr>
          <w:rFonts w:cs="Arial"/>
          <w:color w:val="1A1A18"/>
          <w:sz w:val="24"/>
          <w:szCs w:val="24"/>
        </w:rPr>
        <w:t xml:space="preserve"> sie</w:t>
      </w:r>
      <w:r w:rsidR="000E0B50" w:rsidRPr="000E59C3">
        <w:rPr>
          <w:rFonts w:cs="Arial"/>
          <w:color w:val="1A1A18"/>
          <w:sz w:val="24"/>
          <w:szCs w:val="24"/>
        </w:rPr>
        <w:t xml:space="preserve"> </w:t>
      </w:r>
      <w:r w:rsidR="000E59C3" w:rsidRPr="000E59C3">
        <w:rPr>
          <w:rFonts w:cs="Arial"/>
          <w:color w:val="1A1A18"/>
          <w:sz w:val="24"/>
          <w:szCs w:val="24"/>
        </w:rPr>
        <w:t>langfristig trocken</w:t>
      </w:r>
      <w:r w:rsidR="003D7455">
        <w:rPr>
          <w:rFonts w:cs="Arial"/>
          <w:color w:val="1A1A18"/>
          <w:sz w:val="24"/>
          <w:szCs w:val="24"/>
        </w:rPr>
        <w:t xml:space="preserve"> </w:t>
      </w:r>
      <w:r w:rsidR="005E3324">
        <w:rPr>
          <w:rFonts w:cs="Arial"/>
          <w:color w:val="1A1A18"/>
          <w:sz w:val="24"/>
          <w:szCs w:val="24"/>
        </w:rPr>
        <w:t>und</w:t>
      </w:r>
      <w:r w:rsidR="005E3324" w:rsidRPr="000E59C3">
        <w:rPr>
          <w:rFonts w:cs="Arial"/>
          <w:color w:val="1A1A18"/>
          <w:sz w:val="24"/>
          <w:szCs w:val="24"/>
        </w:rPr>
        <w:t xml:space="preserve"> </w:t>
      </w:r>
      <w:r w:rsidR="000E59C3" w:rsidRPr="000E59C3">
        <w:rPr>
          <w:rFonts w:cs="Arial"/>
          <w:color w:val="1A1A18"/>
          <w:sz w:val="24"/>
          <w:szCs w:val="24"/>
        </w:rPr>
        <w:t xml:space="preserve">Mikroorganismen </w:t>
      </w:r>
      <w:r w:rsidR="000E0B50">
        <w:rPr>
          <w:rFonts w:cs="Arial"/>
          <w:color w:val="1A1A18"/>
          <w:sz w:val="24"/>
          <w:szCs w:val="24"/>
        </w:rPr>
        <w:t xml:space="preserve">davon </w:t>
      </w:r>
      <w:r w:rsidR="000E59C3" w:rsidRPr="000E59C3">
        <w:rPr>
          <w:rFonts w:cs="Arial"/>
          <w:color w:val="1A1A18"/>
          <w:sz w:val="24"/>
          <w:szCs w:val="24"/>
        </w:rPr>
        <w:t>fern</w:t>
      </w:r>
      <w:r w:rsidR="000E0B50">
        <w:rPr>
          <w:rFonts w:cs="Arial"/>
          <w:color w:val="1A1A18"/>
          <w:sz w:val="24"/>
          <w:szCs w:val="24"/>
        </w:rPr>
        <w:t xml:space="preserve"> </w:t>
      </w:r>
      <w:r w:rsidR="000E59C3" w:rsidRPr="000E59C3">
        <w:rPr>
          <w:rFonts w:cs="Arial"/>
          <w:color w:val="1A1A18"/>
          <w:sz w:val="24"/>
          <w:szCs w:val="24"/>
        </w:rPr>
        <w:t>–</w:t>
      </w:r>
      <w:r w:rsidR="001036F7">
        <w:rPr>
          <w:rFonts w:cs="Arial"/>
          <w:color w:val="1A1A18"/>
          <w:sz w:val="24"/>
          <w:szCs w:val="24"/>
        </w:rPr>
        <w:t xml:space="preserve"> </w:t>
      </w:r>
      <w:r w:rsidR="000E59C3" w:rsidRPr="000E59C3">
        <w:rPr>
          <w:rFonts w:cs="Arial"/>
          <w:color w:val="1A1A18"/>
          <w:sz w:val="24"/>
          <w:szCs w:val="24"/>
        </w:rPr>
        <w:t>ohne biozid</w:t>
      </w:r>
      <w:r>
        <w:rPr>
          <w:rFonts w:cs="Arial"/>
          <w:color w:val="1A1A18"/>
          <w:sz w:val="24"/>
          <w:szCs w:val="24"/>
        </w:rPr>
        <w:t>e Wirkstoffe</w:t>
      </w:r>
      <w:r w:rsidR="000E59C3" w:rsidRPr="000E59C3">
        <w:rPr>
          <w:rFonts w:cs="Arial"/>
          <w:color w:val="1A1A18"/>
          <w:sz w:val="24"/>
          <w:szCs w:val="24"/>
        </w:rPr>
        <w:t xml:space="preserve">. </w:t>
      </w:r>
      <w:r>
        <w:rPr>
          <w:rFonts w:cs="Arial"/>
          <w:color w:val="1A1A18"/>
          <w:sz w:val="24"/>
          <w:szCs w:val="24"/>
        </w:rPr>
        <w:t>Durch das</w:t>
      </w:r>
      <w:r w:rsidR="000E0B50">
        <w:rPr>
          <w:rFonts w:cs="Arial"/>
          <w:color w:val="1A1A18"/>
          <w:sz w:val="24"/>
          <w:szCs w:val="24"/>
        </w:rPr>
        <w:t xml:space="preserve"> bionische Wirkprinzip trockne</w:t>
      </w:r>
      <w:r>
        <w:rPr>
          <w:rFonts w:cs="Arial"/>
          <w:color w:val="1A1A18"/>
          <w:sz w:val="24"/>
          <w:szCs w:val="24"/>
        </w:rPr>
        <w:t>n</w:t>
      </w:r>
      <w:r w:rsidR="000E0B50">
        <w:rPr>
          <w:rFonts w:cs="Arial"/>
          <w:color w:val="1A1A18"/>
          <w:sz w:val="24"/>
          <w:szCs w:val="24"/>
        </w:rPr>
        <w:t xml:space="preserve"> Fassade</w:t>
      </w:r>
      <w:r>
        <w:rPr>
          <w:rFonts w:cs="Arial"/>
          <w:color w:val="1A1A18"/>
          <w:sz w:val="24"/>
          <w:szCs w:val="24"/>
        </w:rPr>
        <w:t>n</w:t>
      </w:r>
      <w:r w:rsidR="000E0B50">
        <w:rPr>
          <w:rFonts w:cs="Arial"/>
          <w:color w:val="1A1A18"/>
          <w:sz w:val="24"/>
          <w:szCs w:val="24"/>
        </w:rPr>
        <w:t xml:space="preserve"> n</w:t>
      </w:r>
      <w:r w:rsidR="007B540D">
        <w:rPr>
          <w:rFonts w:cs="Arial"/>
          <w:color w:val="1A1A18"/>
          <w:sz w:val="24"/>
          <w:szCs w:val="24"/>
        </w:rPr>
        <w:t xml:space="preserve">ach Regen, Nebel- und Taubildung </w:t>
      </w:r>
      <w:r>
        <w:rPr>
          <w:rFonts w:cs="Arial"/>
          <w:color w:val="1A1A18"/>
          <w:sz w:val="24"/>
          <w:szCs w:val="24"/>
        </w:rPr>
        <w:t xml:space="preserve">sehr </w:t>
      </w:r>
      <w:r w:rsidR="007B540D">
        <w:rPr>
          <w:rFonts w:cs="Arial"/>
          <w:color w:val="1A1A18"/>
          <w:sz w:val="24"/>
          <w:szCs w:val="24"/>
        </w:rPr>
        <w:t>schnell</w:t>
      </w:r>
      <w:r w:rsidR="000E0B50">
        <w:rPr>
          <w:rFonts w:cs="Arial"/>
          <w:color w:val="1A1A18"/>
          <w:sz w:val="24"/>
          <w:szCs w:val="24"/>
        </w:rPr>
        <w:t xml:space="preserve"> und</w:t>
      </w:r>
      <w:r>
        <w:rPr>
          <w:rFonts w:cs="Arial"/>
          <w:color w:val="1A1A18"/>
          <w:sz w:val="24"/>
          <w:szCs w:val="24"/>
        </w:rPr>
        <w:t xml:space="preserve"> sind so</w:t>
      </w:r>
      <w:r w:rsidR="000E0B50">
        <w:rPr>
          <w:rFonts w:cs="Arial"/>
          <w:color w:val="1A1A18"/>
          <w:sz w:val="24"/>
          <w:szCs w:val="24"/>
        </w:rPr>
        <w:t xml:space="preserve"> </w:t>
      </w:r>
      <w:r w:rsidR="007B540D">
        <w:rPr>
          <w:rFonts w:cs="Arial"/>
          <w:color w:val="1A1A18"/>
          <w:sz w:val="24"/>
          <w:szCs w:val="24"/>
        </w:rPr>
        <w:t>umweltschonend und langfristig vor Algen- und Pilzbefall</w:t>
      </w:r>
      <w:r>
        <w:rPr>
          <w:rFonts w:cs="Arial"/>
          <w:color w:val="1A1A18"/>
          <w:sz w:val="24"/>
          <w:szCs w:val="24"/>
        </w:rPr>
        <w:t xml:space="preserve"> geschützt. </w:t>
      </w:r>
      <w:r w:rsidRPr="000E59C3">
        <w:rPr>
          <w:rFonts w:cs="Arial"/>
          <w:color w:val="1A1A18"/>
          <w:sz w:val="24"/>
          <w:szCs w:val="24"/>
        </w:rPr>
        <w:t>Weitere Infos</w:t>
      </w:r>
      <w:r>
        <w:rPr>
          <w:rFonts w:cs="Arial"/>
          <w:color w:val="1A1A18"/>
          <w:sz w:val="24"/>
          <w:szCs w:val="24"/>
        </w:rPr>
        <w:t>:</w:t>
      </w:r>
      <w:r w:rsidR="00EE7048">
        <w:rPr>
          <w:rFonts w:cs="Arial"/>
          <w:color w:val="1A1A18"/>
          <w:sz w:val="24"/>
          <w:szCs w:val="24"/>
        </w:rPr>
        <w:t xml:space="preserve"> </w:t>
      </w:r>
      <w:r w:rsidRPr="000E59C3">
        <w:rPr>
          <w:rFonts w:cs="Arial"/>
          <w:color w:val="1A1A18"/>
          <w:sz w:val="24"/>
          <w:szCs w:val="24"/>
        </w:rPr>
        <w:t>stocolo</w:t>
      </w:r>
      <w:r>
        <w:rPr>
          <w:rFonts w:cs="Arial"/>
          <w:color w:val="1A1A18"/>
          <w:sz w:val="24"/>
          <w:szCs w:val="24"/>
        </w:rPr>
        <w:t>rdryonic.de</w:t>
      </w:r>
    </w:p>
    <w:p w:rsidR="009F0EF1" w:rsidRDefault="002251A6" w:rsidP="00984B70">
      <w:pPr>
        <w:autoSpaceDE w:val="0"/>
        <w:autoSpaceDN w:val="0"/>
        <w:adjustRightInd w:val="0"/>
        <w:spacing w:line="400" w:lineRule="exact"/>
        <w:jc w:val="right"/>
        <w:rPr>
          <w:rFonts w:eastAsia="FrutigerNextPro-Regular" w:cs="Arial"/>
          <w:b/>
          <w:color w:val="1A1A18"/>
          <w:sz w:val="24"/>
          <w:szCs w:val="24"/>
        </w:rPr>
      </w:pPr>
      <w:r>
        <w:rPr>
          <w:rFonts w:cs="Arial"/>
          <w:i/>
          <w:color w:val="1A1A18"/>
          <w:sz w:val="24"/>
          <w:szCs w:val="24"/>
        </w:rPr>
        <w:t xml:space="preserve">ca. </w:t>
      </w:r>
      <w:r w:rsidR="000E0B50">
        <w:rPr>
          <w:rFonts w:cs="Arial"/>
          <w:i/>
          <w:color w:val="1A1A18"/>
          <w:sz w:val="24"/>
          <w:szCs w:val="24"/>
        </w:rPr>
        <w:t>1.</w:t>
      </w:r>
      <w:r w:rsidR="003B240A">
        <w:rPr>
          <w:rFonts w:cs="Arial"/>
          <w:i/>
          <w:color w:val="1A1A18"/>
          <w:sz w:val="24"/>
          <w:szCs w:val="24"/>
        </w:rPr>
        <w:t>2</w:t>
      </w:r>
      <w:r w:rsidR="000E0B50">
        <w:rPr>
          <w:rFonts w:cs="Arial"/>
          <w:i/>
          <w:color w:val="1A1A18"/>
          <w:sz w:val="24"/>
          <w:szCs w:val="24"/>
        </w:rPr>
        <w:t>00</w:t>
      </w:r>
      <w:r>
        <w:rPr>
          <w:rFonts w:cs="Arial"/>
          <w:i/>
          <w:color w:val="1A1A18"/>
          <w:sz w:val="24"/>
          <w:szCs w:val="24"/>
        </w:rPr>
        <w:t xml:space="preserve"> </w:t>
      </w:r>
      <w:r w:rsidRPr="004B034A">
        <w:rPr>
          <w:rFonts w:cs="Arial"/>
          <w:i/>
          <w:color w:val="1A1A18"/>
          <w:sz w:val="24"/>
          <w:szCs w:val="24"/>
        </w:rPr>
        <w:t>Zeiche</w:t>
      </w:r>
      <w:r w:rsidR="003B240A">
        <w:rPr>
          <w:rFonts w:cs="Arial"/>
          <w:i/>
          <w:color w:val="1A1A18"/>
          <w:sz w:val="24"/>
          <w:szCs w:val="24"/>
        </w:rPr>
        <w:t>n</w:t>
      </w:r>
      <w:r w:rsidR="009F0EF1">
        <w:rPr>
          <w:rFonts w:eastAsia="FrutigerNextPro-Regular" w:cs="Arial"/>
          <w:b/>
          <w:color w:val="1A1A18"/>
          <w:sz w:val="24"/>
          <w:szCs w:val="24"/>
        </w:rPr>
        <w:br w:type="page"/>
      </w:r>
    </w:p>
    <w:p w:rsidR="00F24130" w:rsidRPr="00990051" w:rsidRDefault="003C07EB" w:rsidP="00990051">
      <w:pPr>
        <w:spacing w:line="360" w:lineRule="auto"/>
        <w:jc w:val="both"/>
        <w:rPr>
          <w:rFonts w:eastAsia="FrutigerNextPro-Regular" w:cs="Arial"/>
          <w:b/>
          <w:color w:val="1A1A18"/>
          <w:sz w:val="24"/>
          <w:szCs w:val="24"/>
        </w:rPr>
      </w:pPr>
      <w:r>
        <w:rPr>
          <w:rFonts w:eastAsia="FrutigerNextPro-Regular" w:cs="Arial"/>
          <w:b/>
          <w:noProof/>
          <w:color w:val="1A1A18"/>
          <w:sz w:val="24"/>
          <w:szCs w:val="24"/>
          <w:lang w:eastAsia="de-DE"/>
        </w:rPr>
        <w:lastRenderedPageBreak/>
        <w:drawing>
          <wp:anchor distT="0" distB="0" distL="114300" distR="114300" simplePos="0" relativeHeight="251658240" behindDoc="1" locked="0" layoutInCell="1" allowOverlap="1">
            <wp:simplePos x="0" y="0"/>
            <wp:positionH relativeFrom="column">
              <wp:posOffset>15240</wp:posOffset>
            </wp:positionH>
            <wp:positionV relativeFrom="paragraph">
              <wp:posOffset>609600</wp:posOffset>
            </wp:positionV>
            <wp:extent cx="2495550" cy="1619250"/>
            <wp:effectExtent l="19050" t="0" r="0" b="0"/>
            <wp:wrapTopAndBottom/>
            <wp:docPr id="1" name="Bild 1" descr="\\OMV\daten\Daten-Mac\Sto\2022\Prints\22_04_DryonicM\22-04_DryonicM_Fassade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V\daten\Daten-Mac\Sto\2022\Prints\22_04_DryonicM\22-04_DryonicM_Fassade_K.jpg"/>
                    <pic:cNvPicPr>
                      <a:picLocks noChangeAspect="1" noChangeArrowheads="1"/>
                    </pic:cNvPicPr>
                  </pic:nvPicPr>
                  <pic:blipFill>
                    <a:blip r:embed="rId11" cstate="print"/>
                    <a:srcRect/>
                    <a:stretch>
                      <a:fillRect/>
                    </a:stretch>
                  </pic:blipFill>
                  <pic:spPr bwMode="auto">
                    <a:xfrm>
                      <a:off x="0" y="0"/>
                      <a:ext cx="2495550" cy="1619250"/>
                    </a:xfrm>
                    <a:prstGeom prst="rect">
                      <a:avLst/>
                    </a:prstGeom>
                    <a:noFill/>
                    <a:ln w="9525">
                      <a:noFill/>
                      <a:miter lim="800000"/>
                      <a:headEnd/>
                      <a:tailEnd/>
                    </a:ln>
                  </pic:spPr>
                </pic:pic>
              </a:graphicData>
            </a:graphic>
          </wp:anchor>
        </w:drawing>
      </w:r>
      <w:r w:rsidR="00EB04E0">
        <w:rPr>
          <w:rFonts w:eastAsia="FrutigerNextPro-Regular" w:cs="Arial"/>
          <w:b/>
          <w:color w:val="1A1A18"/>
          <w:sz w:val="24"/>
          <w:szCs w:val="24"/>
        </w:rPr>
        <w:t>B</w:t>
      </w:r>
      <w:r w:rsidR="00591C81">
        <w:rPr>
          <w:rFonts w:eastAsia="FrutigerNextPro-Regular" w:cs="Arial"/>
          <w:b/>
          <w:color w:val="1A1A18"/>
          <w:sz w:val="24"/>
          <w:szCs w:val="24"/>
        </w:rPr>
        <w:t>ild</w:t>
      </w:r>
      <w:r w:rsidR="00363157">
        <w:rPr>
          <w:rFonts w:eastAsia="FrutigerNextPro-Regular" w:cs="Arial"/>
          <w:b/>
          <w:color w:val="1A1A18"/>
          <w:sz w:val="24"/>
          <w:szCs w:val="24"/>
        </w:rPr>
        <w:t>er:</w:t>
      </w:r>
    </w:p>
    <w:p w:rsidR="00B84660" w:rsidRPr="00FB4A36" w:rsidRDefault="00C17147" w:rsidP="00F24130">
      <w:pPr>
        <w:autoSpaceDE w:val="0"/>
        <w:autoSpaceDN w:val="0"/>
        <w:adjustRightInd w:val="0"/>
        <w:spacing w:line="360" w:lineRule="auto"/>
        <w:jc w:val="both"/>
        <w:rPr>
          <w:rFonts w:cs="Arial"/>
          <w:color w:val="1A1A18"/>
          <w:sz w:val="24"/>
          <w:szCs w:val="24"/>
          <w:lang w:val="sv-SE"/>
        </w:rPr>
      </w:pPr>
      <w:r w:rsidRPr="00FB4A36">
        <w:rPr>
          <w:rFonts w:cs="Arial"/>
          <w:color w:val="1A1A18"/>
          <w:sz w:val="24"/>
          <w:szCs w:val="24"/>
          <w:lang w:val="sv-SE"/>
        </w:rPr>
        <w:t>[22</w:t>
      </w:r>
      <w:r w:rsidR="0091605B" w:rsidRPr="00FB4A36">
        <w:rPr>
          <w:rFonts w:cs="Arial"/>
          <w:color w:val="1A1A18"/>
          <w:sz w:val="24"/>
          <w:szCs w:val="24"/>
          <w:lang w:val="sv-SE"/>
        </w:rPr>
        <w:t>-</w:t>
      </w:r>
      <w:r w:rsidR="000E59C3" w:rsidRPr="00FB4A36">
        <w:rPr>
          <w:rFonts w:cs="Arial"/>
          <w:color w:val="1A1A18"/>
          <w:sz w:val="24"/>
          <w:szCs w:val="24"/>
          <w:lang w:val="sv-SE"/>
        </w:rPr>
        <w:t>04</w:t>
      </w:r>
      <w:r w:rsidR="00295632" w:rsidRPr="00FB4A36">
        <w:rPr>
          <w:rFonts w:cs="Arial"/>
          <w:color w:val="1A1A18"/>
          <w:sz w:val="24"/>
          <w:szCs w:val="24"/>
          <w:lang w:val="sv-SE"/>
        </w:rPr>
        <w:t>_</w:t>
      </w:r>
      <w:r w:rsidR="00984B70" w:rsidRPr="00FB4A36">
        <w:rPr>
          <w:rFonts w:cs="Arial"/>
          <w:color w:val="1A1A18"/>
          <w:sz w:val="24"/>
          <w:szCs w:val="24"/>
          <w:lang w:val="sv-SE"/>
        </w:rPr>
        <w:t>DryonicM-Fassade</w:t>
      </w:r>
      <w:r w:rsidR="00DE65C6" w:rsidRPr="00FB4A36">
        <w:rPr>
          <w:rFonts w:cs="Arial"/>
          <w:color w:val="1A1A18"/>
          <w:sz w:val="24"/>
          <w:szCs w:val="24"/>
          <w:lang w:val="sv-SE"/>
        </w:rPr>
        <w:t>]</w:t>
      </w:r>
    </w:p>
    <w:p w:rsidR="00006936" w:rsidRDefault="00006936" w:rsidP="00006936">
      <w:pPr>
        <w:autoSpaceDE w:val="0"/>
        <w:autoSpaceDN w:val="0"/>
        <w:adjustRightInd w:val="0"/>
        <w:spacing w:line="360" w:lineRule="auto"/>
        <w:jc w:val="both"/>
        <w:rPr>
          <w:rFonts w:cs="Arial"/>
          <w:color w:val="1A1A18"/>
          <w:sz w:val="24"/>
          <w:szCs w:val="24"/>
        </w:rPr>
      </w:pPr>
      <w:r>
        <w:rPr>
          <w:rFonts w:cs="Arial"/>
          <w:i/>
          <w:color w:val="1A1A18"/>
          <w:sz w:val="24"/>
          <w:szCs w:val="24"/>
          <w:lang w:val="sv-SE"/>
        </w:rPr>
        <w:t>Attraktiv, langlebig, witterungsbeständig. Mit StoColor Dryonic M entstehen Fassaden im Metallic-Look – und den Eigenschaften der bionischen Farbe: Feuchtigkeit läuft sofort ab, die Oberfläche ist schnell trocken und sauber.</w:t>
      </w:r>
    </w:p>
    <w:p w:rsidR="00006936" w:rsidRDefault="00006936" w:rsidP="00006936">
      <w:pPr>
        <w:autoSpaceDE w:val="0"/>
        <w:autoSpaceDN w:val="0"/>
        <w:adjustRightInd w:val="0"/>
        <w:spacing w:line="360" w:lineRule="auto"/>
        <w:jc w:val="both"/>
        <w:rPr>
          <w:rFonts w:cs="Arial"/>
          <w:color w:val="1A1A18"/>
          <w:sz w:val="24"/>
          <w:szCs w:val="24"/>
        </w:rPr>
      </w:pPr>
    </w:p>
    <w:p w:rsidR="00006936" w:rsidRDefault="00C730C1" w:rsidP="00006936">
      <w:pPr>
        <w:autoSpaceDE w:val="0"/>
        <w:autoSpaceDN w:val="0"/>
        <w:adjustRightInd w:val="0"/>
        <w:spacing w:line="360" w:lineRule="auto"/>
        <w:jc w:val="both"/>
        <w:rPr>
          <w:rFonts w:cs="Arial"/>
          <w:color w:val="1A1A18"/>
          <w:sz w:val="24"/>
          <w:szCs w:val="24"/>
        </w:rPr>
      </w:pPr>
      <w:r>
        <w:rPr>
          <w:rFonts w:cs="Arial"/>
          <w:noProof/>
          <w:color w:val="1A1A18"/>
          <w:sz w:val="24"/>
          <w:szCs w:val="24"/>
          <w:lang w:eastAsia="de-DE"/>
        </w:rPr>
        <w:drawing>
          <wp:anchor distT="0" distB="0" distL="114300" distR="114300" simplePos="0" relativeHeight="251659264" behindDoc="1" locked="0" layoutInCell="1" allowOverlap="1">
            <wp:simplePos x="0" y="0"/>
            <wp:positionH relativeFrom="column">
              <wp:posOffset>15240</wp:posOffset>
            </wp:positionH>
            <wp:positionV relativeFrom="paragraph">
              <wp:posOffset>266700</wp:posOffset>
            </wp:positionV>
            <wp:extent cx="2362200" cy="1707515"/>
            <wp:effectExtent l="19050" t="0" r="0" b="0"/>
            <wp:wrapTight wrapText="bothSides">
              <wp:wrapPolygon edited="0">
                <wp:start x="-174" y="0"/>
                <wp:lineTo x="-174" y="21447"/>
                <wp:lineTo x="21600" y="21447"/>
                <wp:lineTo x="21600" y="0"/>
                <wp:lineTo x="-174" y="0"/>
              </wp:wrapPolygon>
            </wp:wrapTight>
            <wp:docPr id="2" name="Bild 2" descr="\\OMV\daten\Daten-Mac\Sto\2022\Prints\22_04_DryonicM\22-04_DryonicM_Applikation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V\daten\Daten-Mac\Sto\2022\Prints\22_04_DryonicM\22-04_DryonicM_Applikation_K.jpg"/>
                    <pic:cNvPicPr>
                      <a:picLocks noChangeAspect="1" noChangeArrowheads="1"/>
                    </pic:cNvPicPr>
                  </pic:nvPicPr>
                  <pic:blipFill>
                    <a:blip r:embed="rId12" cstate="print"/>
                    <a:srcRect/>
                    <a:stretch>
                      <a:fillRect/>
                    </a:stretch>
                  </pic:blipFill>
                  <pic:spPr bwMode="auto">
                    <a:xfrm>
                      <a:off x="0" y="0"/>
                      <a:ext cx="2362200" cy="1707515"/>
                    </a:xfrm>
                    <a:prstGeom prst="rect">
                      <a:avLst/>
                    </a:prstGeom>
                    <a:noFill/>
                    <a:ln w="9525">
                      <a:noFill/>
                      <a:miter lim="800000"/>
                      <a:headEnd/>
                      <a:tailEnd/>
                    </a:ln>
                  </pic:spPr>
                </pic:pic>
              </a:graphicData>
            </a:graphic>
          </wp:anchor>
        </w:drawing>
      </w:r>
      <w:r w:rsidR="00006936">
        <w:rPr>
          <w:rFonts w:cs="Arial"/>
          <w:color w:val="1A1A18"/>
          <w:sz w:val="24"/>
          <w:szCs w:val="24"/>
        </w:rPr>
        <w:t>[22-04_DryonicM-Appl</w:t>
      </w:r>
      <w:r w:rsidR="00193D41">
        <w:rPr>
          <w:rFonts w:cs="Arial"/>
          <w:color w:val="1A1A18"/>
          <w:sz w:val="24"/>
          <w:szCs w:val="24"/>
        </w:rPr>
        <w:t>i</w:t>
      </w:r>
      <w:r w:rsidR="00006936">
        <w:rPr>
          <w:rFonts w:cs="Arial"/>
          <w:color w:val="1A1A18"/>
          <w:sz w:val="24"/>
          <w:szCs w:val="24"/>
        </w:rPr>
        <w:t>kation]</w:t>
      </w:r>
    </w:p>
    <w:p w:rsidR="00C730C1" w:rsidRDefault="00C730C1" w:rsidP="00F24130">
      <w:pPr>
        <w:autoSpaceDE w:val="0"/>
        <w:autoSpaceDN w:val="0"/>
        <w:adjustRightInd w:val="0"/>
        <w:spacing w:line="360" w:lineRule="auto"/>
        <w:jc w:val="both"/>
        <w:rPr>
          <w:rFonts w:cs="Arial"/>
          <w:i/>
          <w:color w:val="1A1A18"/>
          <w:sz w:val="24"/>
          <w:szCs w:val="24"/>
          <w:lang w:val="sv-SE"/>
        </w:rPr>
      </w:pPr>
    </w:p>
    <w:p w:rsidR="006B57CE" w:rsidRPr="00EE7048" w:rsidRDefault="00006936" w:rsidP="00F24130">
      <w:pPr>
        <w:autoSpaceDE w:val="0"/>
        <w:autoSpaceDN w:val="0"/>
        <w:adjustRightInd w:val="0"/>
        <w:spacing w:line="360" w:lineRule="auto"/>
        <w:jc w:val="both"/>
        <w:rPr>
          <w:rFonts w:cs="Arial"/>
          <w:color w:val="1A1A18"/>
          <w:sz w:val="24"/>
          <w:szCs w:val="24"/>
          <w:lang w:val="sv-SE"/>
        </w:rPr>
      </w:pPr>
      <w:r>
        <w:rPr>
          <w:rFonts w:cs="Arial"/>
          <w:i/>
          <w:color w:val="1A1A18"/>
          <w:sz w:val="24"/>
          <w:szCs w:val="24"/>
          <w:lang w:val="sv-SE"/>
        </w:rPr>
        <w:t>Effizient: Auf Trapezblech lässt sich StoColor Dryonic M ratinell im Airless-Spritzverfahren applizieren.</w:t>
      </w:r>
    </w:p>
    <w:p w:rsidR="00C730C1" w:rsidRDefault="00C730C1" w:rsidP="00CD62B2">
      <w:pPr>
        <w:spacing w:line="360" w:lineRule="auto"/>
        <w:jc w:val="right"/>
        <w:rPr>
          <w:rFonts w:cs="Arial"/>
          <w:color w:val="1A1A18"/>
          <w:sz w:val="24"/>
          <w:szCs w:val="24"/>
          <w:lang w:val="sv-SE"/>
        </w:rPr>
      </w:pPr>
    </w:p>
    <w:p w:rsidR="00C730C1" w:rsidRDefault="00C730C1" w:rsidP="00CD62B2">
      <w:pPr>
        <w:spacing w:line="360" w:lineRule="auto"/>
        <w:jc w:val="right"/>
        <w:rPr>
          <w:rFonts w:cs="Arial"/>
          <w:color w:val="1A1A18"/>
          <w:sz w:val="24"/>
          <w:szCs w:val="24"/>
          <w:lang w:val="sv-SE"/>
        </w:rPr>
      </w:pPr>
    </w:p>
    <w:p w:rsidR="00416E2F" w:rsidRDefault="004B034A" w:rsidP="00CD62B2">
      <w:pPr>
        <w:spacing w:line="360" w:lineRule="auto"/>
        <w:jc w:val="right"/>
        <w:rPr>
          <w:rFonts w:cs="Arial"/>
          <w:color w:val="1A1A18"/>
          <w:sz w:val="24"/>
          <w:szCs w:val="24"/>
        </w:rPr>
      </w:pPr>
      <w:r w:rsidRPr="00FB4A36">
        <w:rPr>
          <w:rFonts w:cs="Arial"/>
          <w:color w:val="1A1A18"/>
          <w:sz w:val="24"/>
          <w:szCs w:val="24"/>
          <w:lang w:val="sv-SE"/>
        </w:rPr>
        <w:t>Bild</w:t>
      </w:r>
      <w:r w:rsidR="00363157" w:rsidRPr="00FB4A36">
        <w:rPr>
          <w:rFonts w:cs="Arial"/>
          <w:color w:val="1A1A18"/>
          <w:sz w:val="24"/>
          <w:szCs w:val="24"/>
          <w:lang w:val="sv-SE"/>
        </w:rPr>
        <w:t>er</w:t>
      </w:r>
      <w:r w:rsidRPr="00FB4A36">
        <w:rPr>
          <w:rFonts w:cs="Arial"/>
          <w:color w:val="1A1A18"/>
          <w:sz w:val="24"/>
          <w:szCs w:val="24"/>
          <w:lang w:val="sv-SE"/>
        </w:rPr>
        <w:t xml:space="preserve">: Sto SE &amp; Co. </w:t>
      </w:r>
      <w:r>
        <w:rPr>
          <w:rFonts w:cs="Arial"/>
          <w:color w:val="1A1A18"/>
          <w:sz w:val="24"/>
          <w:szCs w:val="24"/>
        </w:rPr>
        <w:t>KGaA</w:t>
      </w:r>
    </w:p>
    <w:p w:rsidR="00587F38" w:rsidRDefault="00587F38" w:rsidP="00363157">
      <w:pPr>
        <w:autoSpaceDE w:val="0"/>
        <w:autoSpaceDN w:val="0"/>
        <w:adjustRightInd w:val="0"/>
        <w:spacing w:line="400" w:lineRule="exact"/>
        <w:rPr>
          <w:rFonts w:eastAsia="FrutigerNextPro-Regular" w:cs="Arial"/>
          <w:color w:val="1A1A18"/>
          <w:sz w:val="24"/>
          <w:szCs w:val="24"/>
        </w:rPr>
      </w:pPr>
    </w:p>
    <w:p w:rsidR="00587F38" w:rsidRPr="00C616E5" w:rsidRDefault="00587F38" w:rsidP="006B57CE">
      <w:pPr>
        <w:autoSpaceDE w:val="0"/>
        <w:autoSpaceDN w:val="0"/>
        <w:adjustRightInd w:val="0"/>
        <w:spacing w:line="400" w:lineRule="exact"/>
        <w:jc w:val="right"/>
        <w:rPr>
          <w:rFonts w:eastAsia="FrutigerNextPro-Regular" w:cs="Arial"/>
          <w:color w:val="1A1A18"/>
          <w:sz w:val="24"/>
          <w:szCs w:val="24"/>
        </w:rPr>
      </w:pPr>
    </w:p>
    <w:p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Pr="007E0BE5">
        <w:rPr>
          <w:rFonts w:cs="Arial"/>
          <w:b/>
          <w:bCs/>
          <w:sz w:val="18"/>
          <w:szCs w:val="18"/>
          <w:u w:color="000000" w:themeColor="text1"/>
        </w:rPr>
        <w:t xml:space="preserve"> gedacht </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977DCA" w:rsidRPr="00333CB3" w:rsidRDefault="00977DCA" w:rsidP="006B57CE">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rsidR="00977DCA" w:rsidRPr="007E0BE5" w:rsidRDefault="00977DCA" w:rsidP="006B57CE">
      <w:pPr>
        <w:rPr>
          <w:rFonts w:cs="Arial"/>
          <w:sz w:val="18"/>
          <w:szCs w:val="18"/>
          <w:u w:color="000000" w:themeColor="text1"/>
        </w:rPr>
      </w:pPr>
      <w:r>
        <w:rPr>
          <w:rFonts w:cs="Arial"/>
          <w:sz w:val="18"/>
          <w:szCs w:val="18"/>
          <w:u w:color="000000" w:themeColor="text1"/>
        </w:rPr>
        <w:t>pr neu -</w:t>
      </w:r>
      <w:r w:rsidRPr="007E0BE5">
        <w:rPr>
          <w:rFonts w:cs="Arial"/>
          <w:sz w:val="18"/>
          <w:szCs w:val="18"/>
          <w:u w:color="000000" w:themeColor="text1"/>
        </w:rPr>
        <w:t xml:space="preserve"> gedacht. Braunschweig</w:t>
      </w:r>
    </w:p>
    <w:p w:rsidR="00D75D9A" w:rsidRDefault="00D75D9A">
      <w:pPr>
        <w:spacing w:after="160" w:line="259" w:lineRule="auto"/>
        <w:rPr>
          <w:rFonts w:eastAsia="FrutigerNextPro-Regular" w:cs="Arial"/>
          <w:color w:val="1A1A18"/>
          <w:sz w:val="24"/>
          <w:szCs w:val="24"/>
        </w:rPr>
      </w:pPr>
    </w:p>
    <w:p w:rsidR="00D75D9A" w:rsidRDefault="00D75D9A">
      <w:pPr>
        <w:spacing w:after="160" w:line="259" w:lineRule="auto"/>
        <w:rPr>
          <w:rFonts w:eastAsia="FrutigerNextPro-Regular" w:cs="Arial"/>
          <w:color w:val="1A1A18"/>
          <w:sz w:val="24"/>
          <w:szCs w:val="24"/>
        </w:rPr>
      </w:pPr>
    </w:p>
    <w:p w:rsidR="00363157" w:rsidRDefault="00363157">
      <w:pPr>
        <w:spacing w:after="160" w:line="259" w:lineRule="auto"/>
        <w:rPr>
          <w:rFonts w:eastAsia="FrutigerNextPro-Regular" w:cs="Arial"/>
          <w:color w:val="1A1A18"/>
          <w:sz w:val="24"/>
          <w:szCs w:val="24"/>
        </w:rPr>
      </w:pPr>
    </w:p>
    <w:p w:rsidR="00363157" w:rsidRPr="00363157" w:rsidRDefault="00363157" w:rsidP="00363157">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b/>
          <w:bCs/>
          <w:color w:val="1A1A18"/>
          <w:szCs w:val="20"/>
        </w:rPr>
        <w:t>Sto: Als Technologieführer auf Kurs</w:t>
      </w:r>
    </w:p>
    <w:p w:rsidR="00363157" w:rsidRPr="00363157" w:rsidRDefault="00363157" w:rsidP="00363157">
      <w:pPr>
        <w:autoSpaceDE w:val="0"/>
        <w:autoSpaceDN w:val="0"/>
        <w:adjustRightInd w:val="0"/>
        <w:spacing w:line="240" w:lineRule="exact"/>
        <w:jc w:val="both"/>
        <w:rPr>
          <w:rFonts w:eastAsia="FrutigerNextPro-Regular" w:cs="Arial"/>
          <w:color w:val="1A1A18"/>
          <w:szCs w:val="20"/>
        </w:rPr>
      </w:pPr>
    </w:p>
    <w:p w:rsidR="00363157" w:rsidRPr="00363157" w:rsidRDefault="00363157" w:rsidP="00363157">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color w:val="1A1A18"/>
          <w:szCs w:val="20"/>
        </w:rPr>
        <w:t xml:space="preserve">Die Sto </w:t>
      </w:r>
      <w:r w:rsidRPr="00363157">
        <w:rPr>
          <w:rFonts w:eastAsia="FrutigerNextPro-Regular" w:cs="Arial"/>
          <w:bCs/>
          <w:color w:val="1A1A18"/>
          <w:szCs w:val="20"/>
        </w:rPr>
        <w:t>SE &amp; Co. KGaA</w:t>
      </w:r>
      <w:r w:rsidRPr="00363157">
        <w:rPr>
          <w:rFonts w:eastAsia="FrutigerNextPro-Regular" w:cs="Arial"/>
          <w:color w:val="1A1A18"/>
          <w:szCs w:val="20"/>
        </w:rPr>
        <w:t xml:space="preserve"> (Stühlingen) ist ein international füh</w:t>
      </w:r>
      <w:r w:rsidRPr="00363157">
        <w:rPr>
          <w:rFonts w:eastAsia="FrutigerNextPro-Regular" w:cs="Arial"/>
          <w:color w:val="1A1A18"/>
          <w:szCs w:val="20"/>
        </w:rPr>
        <w:softHyphen/>
        <w:t>render Hersteller von Produkten und Systemen zur Beschich</w:t>
      </w:r>
      <w:r w:rsidRPr="00363157">
        <w:rPr>
          <w:rFonts w:eastAsia="FrutigerNextPro-Regular" w:cs="Arial"/>
          <w:color w:val="1A1A18"/>
          <w:szCs w:val="20"/>
        </w:rPr>
        <w:softHyphen/>
        <w:t>tung von Gebäuden. Ihr breites Portfolio umfasst Farben, Putze, Lacke, Fassaden-Dämmsysteme, Werkstoffe für die Betoninstandsetzung, Bodenbeschichtungen, Akustik- und vor</w:t>
      </w:r>
      <w:r w:rsidRPr="00363157">
        <w:rPr>
          <w:rFonts w:eastAsia="FrutigerNextPro-Regular" w:cs="Arial"/>
          <w:color w:val="1A1A18"/>
          <w:szCs w:val="20"/>
        </w:rPr>
        <w:softHyphen/>
        <w:t xml:space="preserve">gehängte </w:t>
      </w:r>
      <w:proofErr w:type="spellStart"/>
      <w:r w:rsidRPr="00363157">
        <w:rPr>
          <w:rFonts w:eastAsia="FrutigerNextPro-Regular" w:cs="Arial"/>
          <w:color w:val="1A1A18"/>
          <w:szCs w:val="20"/>
        </w:rPr>
        <w:t>hinterlüftete</w:t>
      </w:r>
      <w:proofErr w:type="spellEnd"/>
      <w:r w:rsidRPr="00363157">
        <w:rPr>
          <w:rFonts w:eastAsia="FrutigerNextPro-Regular" w:cs="Arial"/>
          <w:color w:val="1A1A18"/>
          <w:szCs w:val="20"/>
        </w:rPr>
        <w:t xml:space="preserve"> Fassadensysteme. Mit mehr als 5.500 Mitarbeitern erwirtschaftete der Konzern 2020 einen Umsatz von  1,433 Milliarden Euro. Ende 2020 war der Sto-Konzern in 38 Ländern mit 50 eigenen operativen Tochtergesellschaften und deren Betriebsstätten vertreten. Darüber hinaus bestehen Lieferbeziehungen zu Vertriebspartnern in zahlreichen weiteren Staaten. Der Leitgedanke „Bewusst bauen“ verdeutlicht in zwei Worten das Selbstverständnis der Sto-Gruppe, das ökolo</w:t>
      </w:r>
      <w:r w:rsidRPr="00363157">
        <w:rPr>
          <w:rFonts w:eastAsia="FrutigerNextPro-Regular" w:cs="Arial"/>
          <w:color w:val="1A1A18"/>
          <w:szCs w:val="20"/>
        </w:rPr>
        <w:softHyphen/>
        <w:t xml:space="preserve">gische und gesellschaftliche </w:t>
      </w:r>
      <w:r w:rsidR="00D75D9A">
        <w:rPr>
          <w:rFonts w:eastAsia="FrutigerNextPro-Regular" w:cs="Arial"/>
          <w:color w:val="1A1A18"/>
          <w:szCs w:val="20"/>
        </w:rPr>
        <w:t>Verantwortung einschließt. Keim</w:t>
      </w:r>
      <w:r w:rsidRPr="00363157">
        <w:rPr>
          <w:rFonts w:eastAsia="FrutigerNextPro-Regular" w:cs="Arial"/>
          <w:color w:val="1A1A18"/>
          <w:szCs w:val="20"/>
        </w:rPr>
        <w:t>zelle des Unternehmens war ein 1835 gegründetes Kalkwerk, das in den 1930er Jahren von Wilhelm Stotmeister übernom</w:t>
      </w:r>
      <w:r w:rsidRPr="00363157">
        <w:rPr>
          <w:rFonts w:eastAsia="FrutigerNextPro-Regular" w:cs="Arial"/>
          <w:color w:val="1A1A18"/>
          <w:szCs w:val="20"/>
        </w:rPr>
        <w:softHyphen/>
        <w:t>men wurde.</w:t>
      </w:r>
    </w:p>
    <w:p w:rsidR="00977DCA" w:rsidRPr="00E75D63" w:rsidRDefault="00977DCA" w:rsidP="006B57CE">
      <w:pPr>
        <w:autoSpaceDE w:val="0"/>
        <w:autoSpaceDN w:val="0"/>
        <w:adjustRightInd w:val="0"/>
        <w:spacing w:line="400" w:lineRule="exact"/>
        <w:jc w:val="both"/>
        <w:rPr>
          <w:rFonts w:eastAsia="FrutigerNextPro-Regular" w:cs="Arial"/>
          <w:color w:val="1A1A18"/>
          <w:sz w:val="24"/>
          <w:szCs w:val="24"/>
        </w:rPr>
      </w:pPr>
    </w:p>
    <w:sectPr w:rsidR="00977DCA" w:rsidRPr="00E75D63" w:rsidSect="003B240A">
      <w:headerReference w:type="even" r:id="rId13"/>
      <w:headerReference w:type="default" r:id="rId14"/>
      <w:footerReference w:type="even" r:id="rId15"/>
      <w:footerReference w:type="default" r:id="rId16"/>
      <w:headerReference w:type="first" r:id="rId17"/>
      <w:footerReference w:type="first" r:id="rId18"/>
      <w:pgSz w:w="11906" w:h="16838"/>
      <w:pgMar w:top="2835" w:right="3402" w:bottom="226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936" w:rsidRDefault="00006936" w:rsidP="007506AD">
      <w:r>
        <w:separator/>
      </w:r>
    </w:p>
  </w:endnote>
  <w:endnote w:type="continuationSeparator" w:id="0">
    <w:p w:rsidR="00006936" w:rsidRDefault="00006936" w:rsidP="007506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rlow">
    <w:charset w:val="00"/>
    <w:family w:val="auto"/>
    <w:pitch w:val="variable"/>
    <w:sig w:usb0="20000007" w:usb1="00000000" w:usb2="00000000" w:usb3="00000000" w:csb0="00000193"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936" w:rsidRDefault="00006936">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936" w:rsidRDefault="00006936" w:rsidP="00075080">
    <w:pPr>
      <w:pStyle w:val="Fuzeile"/>
      <w:rPr>
        <w:sz w:val="18"/>
        <w:szCs w:val="18"/>
      </w:rPr>
    </w:pPr>
  </w:p>
  <w:p w:rsidR="00006936" w:rsidRDefault="00006936" w:rsidP="00075080">
    <w:pPr>
      <w:pStyle w:val="Fuzeile"/>
      <w:jc w:val="right"/>
    </w:pPr>
    <w:r w:rsidRPr="00620719">
      <w:rPr>
        <w:sz w:val="18"/>
        <w:szCs w:val="18"/>
      </w:rPr>
      <w:t xml:space="preserve">Seite </w:t>
    </w:r>
    <w:r w:rsidR="00FB739A" w:rsidRPr="00620719">
      <w:rPr>
        <w:sz w:val="18"/>
        <w:szCs w:val="18"/>
      </w:rPr>
      <w:fldChar w:fldCharType="begin"/>
    </w:r>
    <w:r w:rsidRPr="00620719">
      <w:rPr>
        <w:sz w:val="18"/>
        <w:szCs w:val="18"/>
      </w:rPr>
      <w:instrText>PAGE</w:instrText>
    </w:r>
    <w:r w:rsidR="00FB739A" w:rsidRPr="00620719">
      <w:rPr>
        <w:sz w:val="18"/>
        <w:szCs w:val="18"/>
      </w:rPr>
      <w:fldChar w:fldCharType="separate"/>
    </w:r>
    <w:r w:rsidR="00DA19A6">
      <w:rPr>
        <w:noProof/>
        <w:sz w:val="18"/>
        <w:szCs w:val="18"/>
      </w:rPr>
      <w:t>2</w:t>
    </w:r>
    <w:r w:rsidR="00FB739A" w:rsidRPr="00620719">
      <w:rPr>
        <w:sz w:val="18"/>
        <w:szCs w:val="18"/>
      </w:rPr>
      <w:fldChar w:fldCharType="end"/>
    </w:r>
    <w:r w:rsidRPr="00620719">
      <w:rPr>
        <w:sz w:val="18"/>
        <w:szCs w:val="18"/>
      </w:rPr>
      <w:t xml:space="preserve"> von </w:t>
    </w:r>
    <w:r w:rsidR="00FB739A" w:rsidRPr="00620719">
      <w:rPr>
        <w:sz w:val="18"/>
        <w:szCs w:val="18"/>
      </w:rPr>
      <w:fldChar w:fldCharType="begin"/>
    </w:r>
    <w:r w:rsidRPr="00620719">
      <w:rPr>
        <w:sz w:val="18"/>
        <w:szCs w:val="18"/>
      </w:rPr>
      <w:instrText>NUMPAGES</w:instrText>
    </w:r>
    <w:r w:rsidR="00FB739A" w:rsidRPr="00620719">
      <w:rPr>
        <w:sz w:val="18"/>
        <w:szCs w:val="18"/>
      </w:rPr>
      <w:fldChar w:fldCharType="separate"/>
    </w:r>
    <w:r w:rsidR="00DA19A6">
      <w:rPr>
        <w:noProof/>
        <w:sz w:val="18"/>
        <w:szCs w:val="18"/>
      </w:rPr>
      <w:t>3</w:t>
    </w:r>
    <w:r w:rsidR="00FB739A" w:rsidRPr="0062071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936" w:rsidRDefault="00006936">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936" w:rsidRDefault="00006936" w:rsidP="007506AD">
      <w:r>
        <w:separator/>
      </w:r>
    </w:p>
  </w:footnote>
  <w:footnote w:type="continuationSeparator" w:id="0">
    <w:p w:rsidR="00006936" w:rsidRDefault="00006936"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936" w:rsidRDefault="00006936">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006936" w:rsidRDefault="00006936" w:rsidP="00075080">
        <w:pPr>
          <w:pStyle w:val="Kopfzeile"/>
          <w:jc w:val="center"/>
          <w:rPr>
            <w:rFonts w:eastAsiaTheme="minorHAnsi" w:cstheme="minorBidi"/>
            <w:sz w:val="22"/>
            <w:szCs w:val="22"/>
          </w:rPr>
        </w:pPr>
        <w:r w:rsidRPr="00AC6477">
          <w:rPr>
            <w:sz w:val="22"/>
            <w:szCs w:val="22"/>
          </w:rPr>
          <w:t>-</w:t>
        </w:r>
        <w:r w:rsidR="00FB739A" w:rsidRPr="00AC6477">
          <w:rPr>
            <w:sz w:val="22"/>
            <w:szCs w:val="22"/>
          </w:rPr>
          <w:fldChar w:fldCharType="begin"/>
        </w:r>
        <w:r w:rsidRPr="00AC6477">
          <w:rPr>
            <w:sz w:val="22"/>
            <w:szCs w:val="22"/>
          </w:rPr>
          <w:instrText xml:space="preserve"> PAGE   \* MERGEFORMAT </w:instrText>
        </w:r>
        <w:r w:rsidR="00FB739A" w:rsidRPr="00AC6477">
          <w:rPr>
            <w:sz w:val="22"/>
            <w:szCs w:val="22"/>
          </w:rPr>
          <w:fldChar w:fldCharType="separate"/>
        </w:r>
        <w:r w:rsidR="00DA19A6">
          <w:rPr>
            <w:noProof/>
            <w:sz w:val="22"/>
            <w:szCs w:val="22"/>
          </w:rPr>
          <w:t>2</w:t>
        </w:r>
        <w:r w:rsidR="00FB739A" w:rsidRPr="00AC6477">
          <w:rPr>
            <w:sz w:val="22"/>
            <w:szCs w:val="22"/>
          </w:rPr>
          <w:fldChar w:fldCharType="end"/>
        </w:r>
        <w:r w:rsidRPr="00AC6477">
          <w:rPr>
            <w:sz w:val="22"/>
            <w:szCs w:val="22"/>
          </w:rPr>
          <w:t>-</w:t>
        </w:r>
      </w:p>
    </w:sdtContent>
  </w:sdt>
  <w:p w:rsidR="00006936" w:rsidRDefault="00006936">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936" w:rsidRDefault="00006936">
    <w:pPr>
      <w:pStyle w:val="Kopfzeile"/>
    </w:pPr>
    <w:r>
      <w:rPr>
        <w:noProof/>
        <w:lang w:eastAsia="de-DE"/>
      </w:rPr>
      <w:drawing>
        <wp:anchor distT="0" distB="0" distL="114300" distR="114300" simplePos="0" relativeHeight="251659264" behindDoc="1" locked="0" layoutInCell="1" allowOverlap="1">
          <wp:simplePos x="0" y="0"/>
          <wp:positionH relativeFrom="page">
            <wp:posOffset>-5715</wp:posOffset>
          </wp:positionH>
          <wp:positionV relativeFrom="paragraph">
            <wp:posOffset>-429260</wp:posOffset>
          </wp:positionV>
          <wp:extent cx="7562827" cy="1065593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B71E5"/>
    <w:multiLevelType w:val="hybridMultilevel"/>
    <w:tmpl w:val="41FCB628"/>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nsid w:val="15F33CBA"/>
    <w:multiLevelType w:val="hybridMultilevel"/>
    <w:tmpl w:val="2BAE102A"/>
    <w:lvl w:ilvl="0" w:tplc="84B82308">
      <w:start w:val="4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9C3039"/>
    <w:multiLevelType w:val="multilevel"/>
    <w:tmpl w:val="5F547C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CC7398B"/>
    <w:multiLevelType w:val="hybridMultilevel"/>
    <w:tmpl w:val="A022BC50"/>
    <w:lvl w:ilvl="0" w:tplc="C0561DE0">
      <w:numFmt w:val="bullet"/>
      <w:lvlText w:val="-"/>
      <w:lvlJc w:val="left"/>
      <w:pPr>
        <w:ind w:left="720" w:hanging="360"/>
      </w:pPr>
      <w:rPr>
        <w:rFonts w:ascii="Calibri" w:eastAsiaTheme="minorHAns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65537"/>
  </w:hdrShapeDefaults>
  <w:footnotePr>
    <w:footnote w:id="-1"/>
    <w:footnote w:id="0"/>
  </w:footnotePr>
  <w:endnotePr>
    <w:endnote w:id="-1"/>
    <w:endnote w:id="0"/>
  </w:endnotePr>
  <w:compat>
    <w:useFELayout/>
  </w:compat>
  <w:rsids>
    <w:rsidRoot w:val="007506AD"/>
    <w:rsid w:val="0000078F"/>
    <w:rsid w:val="00006936"/>
    <w:rsid w:val="00007FC4"/>
    <w:rsid w:val="00025632"/>
    <w:rsid w:val="0002746B"/>
    <w:rsid w:val="00027C87"/>
    <w:rsid w:val="0004534B"/>
    <w:rsid w:val="00046D62"/>
    <w:rsid w:val="0005011E"/>
    <w:rsid w:val="00052D75"/>
    <w:rsid w:val="0007181C"/>
    <w:rsid w:val="00072B94"/>
    <w:rsid w:val="00075080"/>
    <w:rsid w:val="0007617A"/>
    <w:rsid w:val="0008788B"/>
    <w:rsid w:val="000A695E"/>
    <w:rsid w:val="000E0B50"/>
    <w:rsid w:val="000E59C3"/>
    <w:rsid w:val="000E6098"/>
    <w:rsid w:val="001036F7"/>
    <w:rsid w:val="00104D4D"/>
    <w:rsid w:val="00106F39"/>
    <w:rsid w:val="001127D6"/>
    <w:rsid w:val="00113669"/>
    <w:rsid w:val="00130723"/>
    <w:rsid w:val="00144086"/>
    <w:rsid w:val="001447BE"/>
    <w:rsid w:val="00145634"/>
    <w:rsid w:val="00160585"/>
    <w:rsid w:val="00160877"/>
    <w:rsid w:val="00165054"/>
    <w:rsid w:val="001767A8"/>
    <w:rsid w:val="00184391"/>
    <w:rsid w:val="00185129"/>
    <w:rsid w:val="00185456"/>
    <w:rsid w:val="001868B6"/>
    <w:rsid w:val="00193D41"/>
    <w:rsid w:val="001A4789"/>
    <w:rsid w:val="001B2AFA"/>
    <w:rsid w:val="001C04B0"/>
    <w:rsid w:val="001C1C92"/>
    <w:rsid w:val="001C2D38"/>
    <w:rsid w:val="001C3716"/>
    <w:rsid w:val="001D63F3"/>
    <w:rsid w:val="002251A6"/>
    <w:rsid w:val="002267AE"/>
    <w:rsid w:val="00291C90"/>
    <w:rsid w:val="0029282A"/>
    <w:rsid w:val="00295632"/>
    <w:rsid w:val="002A36FA"/>
    <w:rsid w:val="002A57AE"/>
    <w:rsid w:val="002B026C"/>
    <w:rsid w:val="002B34DE"/>
    <w:rsid w:val="002C1203"/>
    <w:rsid w:val="002E1B4C"/>
    <w:rsid w:val="002E7870"/>
    <w:rsid w:val="00321C25"/>
    <w:rsid w:val="00363157"/>
    <w:rsid w:val="00367965"/>
    <w:rsid w:val="00386F3E"/>
    <w:rsid w:val="00397BAA"/>
    <w:rsid w:val="003A39FB"/>
    <w:rsid w:val="003B240A"/>
    <w:rsid w:val="003C07EB"/>
    <w:rsid w:val="003D0779"/>
    <w:rsid w:val="003D27E3"/>
    <w:rsid w:val="003D4C4E"/>
    <w:rsid w:val="003D7455"/>
    <w:rsid w:val="003F3FAB"/>
    <w:rsid w:val="004053BF"/>
    <w:rsid w:val="00416E2F"/>
    <w:rsid w:val="00432BCC"/>
    <w:rsid w:val="0046344C"/>
    <w:rsid w:val="0047411E"/>
    <w:rsid w:val="00476868"/>
    <w:rsid w:val="00476BE0"/>
    <w:rsid w:val="0047762E"/>
    <w:rsid w:val="004A3916"/>
    <w:rsid w:val="004A45BE"/>
    <w:rsid w:val="004B034A"/>
    <w:rsid w:val="004B2DC4"/>
    <w:rsid w:val="004C4766"/>
    <w:rsid w:val="004C4834"/>
    <w:rsid w:val="004C667B"/>
    <w:rsid w:val="004C7089"/>
    <w:rsid w:val="0050055C"/>
    <w:rsid w:val="00500D22"/>
    <w:rsid w:val="00515D0E"/>
    <w:rsid w:val="00516D19"/>
    <w:rsid w:val="005254B4"/>
    <w:rsid w:val="0053146C"/>
    <w:rsid w:val="00543DEE"/>
    <w:rsid w:val="0054459C"/>
    <w:rsid w:val="00556FE9"/>
    <w:rsid w:val="00582370"/>
    <w:rsid w:val="00587F38"/>
    <w:rsid w:val="00591C81"/>
    <w:rsid w:val="00596DD2"/>
    <w:rsid w:val="005C03EC"/>
    <w:rsid w:val="005C06E1"/>
    <w:rsid w:val="005C757A"/>
    <w:rsid w:val="005D23B3"/>
    <w:rsid w:val="005E19BB"/>
    <w:rsid w:val="005E1CEF"/>
    <w:rsid w:val="005E3324"/>
    <w:rsid w:val="005E33B3"/>
    <w:rsid w:val="005F0789"/>
    <w:rsid w:val="005F652E"/>
    <w:rsid w:val="00602D69"/>
    <w:rsid w:val="00604B30"/>
    <w:rsid w:val="006213DB"/>
    <w:rsid w:val="00631B3C"/>
    <w:rsid w:val="00633CD8"/>
    <w:rsid w:val="00634773"/>
    <w:rsid w:val="00653E37"/>
    <w:rsid w:val="00672DC9"/>
    <w:rsid w:val="0068127D"/>
    <w:rsid w:val="00681AD8"/>
    <w:rsid w:val="00695F57"/>
    <w:rsid w:val="0069713E"/>
    <w:rsid w:val="006B57CE"/>
    <w:rsid w:val="006E0521"/>
    <w:rsid w:val="006E51D3"/>
    <w:rsid w:val="007076E8"/>
    <w:rsid w:val="00720AF3"/>
    <w:rsid w:val="00740494"/>
    <w:rsid w:val="007506AD"/>
    <w:rsid w:val="007509A3"/>
    <w:rsid w:val="007625E1"/>
    <w:rsid w:val="00766EFB"/>
    <w:rsid w:val="007744E2"/>
    <w:rsid w:val="0077469E"/>
    <w:rsid w:val="00781DDC"/>
    <w:rsid w:val="0078231A"/>
    <w:rsid w:val="007A0F1A"/>
    <w:rsid w:val="007B540D"/>
    <w:rsid w:val="007C50B6"/>
    <w:rsid w:val="007D1236"/>
    <w:rsid w:val="007E02DB"/>
    <w:rsid w:val="007E334A"/>
    <w:rsid w:val="00800913"/>
    <w:rsid w:val="008019EC"/>
    <w:rsid w:val="00824B40"/>
    <w:rsid w:val="0083493E"/>
    <w:rsid w:val="00852B92"/>
    <w:rsid w:val="00857B2B"/>
    <w:rsid w:val="00863260"/>
    <w:rsid w:val="00867B5C"/>
    <w:rsid w:val="008B7005"/>
    <w:rsid w:val="008C49E6"/>
    <w:rsid w:val="008D3409"/>
    <w:rsid w:val="008E54AF"/>
    <w:rsid w:val="008F1D41"/>
    <w:rsid w:val="00902E31"/>
    <w:rsid w:val="00906ECD"/>
    <w:rsid w:val="00907F26"/>
    <w:rsid w:val="00911249"/>
    <w:rsid w:val="0091605B"/>
    <w:rsid w:val="00920702"/>
    <w:rsid w:val="00922CFF"/>
    <w:rsid w:val="009259D1"/>
    <w:rsid w:val="0092710F"/>
    <w:rsid w:val="0093035F"/>
    <w:rsid w:val="009423F3"/>
    <w:rsid w:val="009551E0"/>
    <w:rsid w:val="00960395"/>
    <w:rsid w:val="00961B9A"/>
    <w:rsid w:val="00977DCA"/>
    <w:rsid w:val="00981ADE"/>
    <w:rsid w:val="00984B70"/>
    <w:rsid w:val="00987946"/>
    <w:rsid w:val="00990051"/>
    <w:rsid w:val="00992C66"/>
    <w:rsid w:val="009C6F7E"/>
    <w:rsid w:val="009E3EBE"/>
    <w:rsid w:val="009F0EF1"/>
    <w:rsid w:val="009F6778"/>
    <w:rsid w:val="009F740D"/>
    <w:rsid w:val="00A016AA"/>
    <w:rsid w:val="00A149EC"/>
    <w:rsid w:val="00A240A1"/>
    <w:rsid w:val="00A2705F"/>
    <w:rsid w:val="00A34B89"/>
    <w:rsid w:val="00A36461"/>
    <w:rsid w:val="00A45245"/>
    <w:rsid w:val="00A71AC6"/>
    <w:rsid w:val="00A81D3D"/>
    <w:rsid w:val="00A84679"/>
    <w:rsid w:val="00A91952"/>
    <w:rsid w:val="00A96389"/>
    <w:rsid w:val="00AB2741"/>
    <w:rsid w:val="00AD0C81"/>
    <w:rsid w:val="00AD1D85"/>
    <w:rsid w:val="00AD4E41"/>
    <w:rsid w:val="00AF1346"/>
    <w:rsid w:val="00B20193"/>
    <w:rsid w:val="00B36D79"/>
    <w:rsid w:val="00B40D9B"/>
    <w:rsid w:val="00B41F12"/>
    <w:rsid w:val="00B422F6"/>
    <w:rsid w:val="00B56BA5"/>
    <w:rsid w:val="00B84660"/>
    <w:rsid w:val="00B87344"/>
    <w:rsid w:val="00B958F0"/>
    <w:rsid w:val="00BA2074"/>
    <w:rsid w:val="00BC3F56"/>
    <w:rsid w:val="00BC6E6B"/>
    <w:rsid w:val="00BD12AA"/>
    <w:rsid w:val="00BD7491"/>
    <w:rsid w:val="00BE5932"/>
    <w:rsid w:val="00BF53D9"/>
    <w:rsid w:val="00C14760"/>
    <w:rsid w:val="00C17147"/>
    <w:rsid w:val="00C24EC2"/>
    <w:rsid w:val="00C27B8E"/>
    <w:rsid w:val="00C379A5"/>
    <w:rsid w:val="00C52623"/>
    <w:rsid w:val="00C616E5"/>
    <w:rsid w:val="00C64656"/>
    <w:rsid w:val="00C730C1"/>
    <w:rsid w:val="00C74F54"/>
    <w:rsid w:val="00C84138"/>
    <w:rsid w:val="00C87991"/>
    <w:rsid w:val="00CC19FA"/>
    <w:rsid w:val="00CC302A"/>
    <w:rsid w:val="00CC6202"/>
    <w:rsid w:val="00CD62B2"/>
    <w:rsid w:val="00CD7BA8"/>
    <w:rsid w:val="00CE2966"/>
    <w:rsid w:val="00CE7218"/>
    <w:rsid w:val="00D10A5F"/>
    <w:rsid w:val="00D20136"/>
    <w:rsid w:val="00D24389"/>
    <w:rsid w:val="00D5170C"/>
    <w:rsid w:val="00D519CE"/>
    <w:rsid w:val="00D75D9A"/>
    <w:rsid w:val="00DA0EAC"/>
    <w:rsid w:val="00DA19A6"/>
    <w:rsid w:val="00DA4E32"/>
    <w:rsid w:val="00DE35FF"/>
    <w:rsid w:val="00DE65C6"/>
    <w:rsid w:val="00DF2914"/>
    <w:rsid w:val="00E00CE6"/>
    <w:rsid w:val="00E1788E"/>
    <w:rsid w:val="00E53397"/>
    <w:rsid w:val="00E75D63"/>
    <w:rsid w:val="00E8619F"/>
    <w:rsid w:val="00EA6903"/>
    <w:rsid w:val="00EB04E0"/>
    <w:rsid w:val="00EC0976"/>
    <w:rsid w:val="00ED168E"/>
    <w:rsid w:val="00EE7048"/>
    <w:rsid w:val="00F24130"/>
    <w:rsid w:val="00F26E68"/>
    <w:rsid w:val="00F40D5E"/>
    <w:rsid w:val="00F51439"/>
    <w:rsid w:val="00F61133"/>
    <w:rsid w:val="00F71E96"/>
    <w:rsid w:val="00F93F0F"/>
    <w:rsid w:val="00F94A74"/>
    <w:rsid w:val="00FA21FF"/>
    <w:rsid w:val="00FA3FBB"/>
    <w:rsid w:val="00FB4A36"/>
    <w:rsid w:val="00FB739A"/>
    <w:rsid w:val="00FD18FA"/>
    <w:rsid w:val="00FD5F04"/>
    <w:rsid w:val="0A675A33"/>
    <w:rsid w:val="0D13FDB4"/>
    <w:rsid w:val="0FCC2F9D"/>
    <w:rsid w:val="111B6494"/>
    <w:rsid w:val="151F0F99"/>
    <w:rsid w:val="15AE93DF"/>
    <w:rsid w:val="162BFAE9"/>
    <w:rsid w:val="1C821410"/>
    <w:rsid w:val="2069AFC6"/>
    <w:rsid w:val="248D25F5"/>
    <w:rsid w:val="27237294"/>
    <w:rsid w:val="2FFB52FE"/>
    <w:rsid w:val="3D4780AA"/>
    <w:rsid w:val="488EB08C"/>
    <w:rsid w:val="48C453CE"/>
    <w:rsid w:val="521F4F8A"/>
    <w:rsid w:val="5734C173"/>
    <w:rsid w:val="5942E286"/>
    <w:rsid w:val="5A950DB8"/>
    <w:rsid w:val="5F2546C8"/>
    <w:rsid w:val="65B70262"/>
    <w:rsid w:val="67E13B6A"/>
    <w:rsid w:val="68B17DF2"/>
    <w:rsid w:val="6BF27390"/>
    <w:rsid w:val="71C69EB8"/>
    <w:rsid w:val="724AD0DA"/>
    <w:rsid w:val="783BA39D"/>
    <w:rsid w:val="78B1673E"/>
    <w:rsid w:val="7987C83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Kommentarzeichen">
    <w:name w:val="annotation reference"/>
    <w:basedOn w:val="Absatz-Standardschriftart"/>
    <w:uiPriority w:val="99"/>
    <w:semiHidden/>
    <w:unhideWhenUsed/>
    <w:rsid w:val="00911249"/>
    <w:rPr>
      <w:sz w:val="16"/>
      <w:szCs w:val="16"/>
    </w:rPr>
  </w:style>
  <w:style w:type="paragraph" w:styleId="Kommentartext">
    <w:name w:val="annotation text"/>
    <w:basedOn w:val="Standard"/>
    <w:link w:val="KommentartextZchn"/>
    <w:uiPriority w:val="99"/>
    <w:semiHidden/>
    <w:unhideWhenUsed/>
    <w:rsid w:val="00911249"/>
    <w:rPr>
      <w:szCs w:val="20"/>
    </w:rPr>
  </w:style>
  <w:style w:type="character" w:customStyle="1" w:styleId="KommentartextZchn">
    <w:name w:val="Kommentartext Zchn"/>
    <w:basedOn w:val="Absatz-Standardschriftart"/>
    <w:link w:val="Kommentartext"/>
    <w:uiPriority w:val="99"/>
    <w:semiHidden/>
    <w:rsid w:val="00911249"/>
    <w:rPr>
      <w:szCs w:val="20"/>
    </w:rPr>
  </w:style>
  <w:style w:type="paragraph" w:styleId="Kommentarthema">
    <w:name w:val="annotation subject"/>
    <w:basedOn w:val="Kommentartext"/>
    <w:next w:val="Kommentartext"/>
    <w:link w:val="KommentarthemaZchn"/>
    <w:uiPriority w:val="99"/>
    <w:semiHidden/>
    <w:unhideWhenUsed/>
    <w:rsid w:val="00911249"/>
    <w:rPr>
      <w:b/>
      <w:bCs/>
    </w:rPr>
  </w:style>
  <w:style w:type="character" w:customStyle="1" w:styleId="KommentarthemaZchn">
    <w:name w:val="Kommentarthema Zchn"/>
    <w:basedOn w:val="KommentartextZchn"/>
    <w:link w:val="Kommentarthema"/>
    <w:uiPriority w:val="99"/>
    <w:semiHidden/>
    <w:rsid w:val="00911249"/>
    <w:rPr>
      <w:b/>
      <w:bCs/>
      <w:szCs w:val="20"/>
    </w:rPr>
  </w:style>
  <w:style w:type="character" w:styleId="Hyperlink">
    <w:name w:val="Hyperlink"/>
    <w:basedOn w:val="Absatz-Standardschriftart"/>
    <w:uiPriority w:val="99"/>
    <w:unhideWhenUsed/>
    <w:rsid w:val="00027C87"/>
    <w:rPr>
      <w:color w:val="0563C1" w:themeColor="hyperlink"/>
      <w:u w:val="single"/>
    </w:rPr>
  </w:style>
  <w:style w:type="character" w:styleId="BesuchterHyperlink">
    <w:name w:val="FollowedHyperlink"/>
    <w:basedOn w:val="Absatz-Standardschriftart"/>
    <w:uiPriority w:val="99"/>
    <w:semiHidden/>
    <w:unhideWhenUsed/>
    <w:rsid w:val="00CC6202"/>
    <w:rPr>
      <w:color w:val="954F72" w:themeColor="followedHyperlink"/>
      <w:u w:val="single"/>
    </w:rPr>
  </w:style>
  <w:style w:type="paragraph" w:styleId="Listenabsatz">
    <w:name w:val="List Paragraph"/>
    <w:basedOn w:val="Standard"/>
    <w:uiPriority w:val="34"/>
    <w:qFormat/>
    <w:rsid w:val="00295632"/>
    <w:pPr>
      <w:ind w:left="720"/>
      <w:contextualSpacing/>
    </w:pPr>
    <w:rPr>
      <w:rFonts w:asciiTheme="minorHAnsi" w:eastAsiaTheme="minorHAnsi" w:hAnsiTheme="minorHAnsi"/>
      <w:sz w:val="24"/>
      <w:szCs w:val="24"/>
      <w:lang w:eastAsia="en-US"/>
    </w:rPr>
  </w:style>
  <w:style w:type="paragraph" w:customStyle="1" w:styleId="Default">
    <w:name w:val="Default"/>
    <w:rsid w:val="004B2DC4"/>
    <w:pPr>
      <w:autoSpaceDE w:val="0"/>
      <w:autoSpaceDN w:val="0"/>
      <w:adjustRightInd w:val="0"/>
      <w:spacing w:after="0" w:line="240" w:lineRule="auto"/>
    </w:pPr>
    <w:rPr>
      <w:rFonts w:ascii="Barlow" w:hAnsi="Barlow" w:cs="Barlow"/>
      <w:color w:val="000000"/>
      <w:sz w:val="24"/>
      <w:szCs w:val="24"/>
    </w:rPr>
  </w:style>
  <w:style w:type="paragraph" w:styleId="berarbeitung">
    <w:name w:val="Revision"/>
    <w:hidden/>
    <w:uiPriority w:val="99"/>
    <w:semiHidden/>
    <w:rsid w:val="00E1788E"/>
    <w:pPr>
      <w:spacing w:after="0" w:line="240" w:lineRule="auto"/>
    </w:pPr>
  </w:style>
</w:styles>
</file>

<file path=word/webSettings.xml><?xml version="1.0" encoding="utf-8"?>
<w:webSettings xmlns:r="http://schemas.openxmlformats.org/officeDocument/2006/relationships" xmlns:w="http://schemas.openxmlformats.org/wordprocessingml/2006/main">
  <w:divs>
    <w:div w:id="243882331">
      <w:bodyDiv w:val="1"/>
      <w:marLeft w:val="0"/>
      <w:marRight w:val="0"/>
      <w:marTop w:val="0"/>
      <w:marBottom w:val="0"/>
      <w:divBdr>
        <w:top w:val="none" w:sz="0" w:space="0" w:color="auto"/>
        <w:left w:val="none" w:sz="0" w:space="0" w:color="auto"/>
        <w:bottom w:val="none" w:sz="0" w:space="0" w:color="auto"/>
        <w:right w:val="none" w:sz="0" w:space="0" w:color="auto"/>
      </w:divBdr>
    </w:div>
    <w:div w:id="794176314">
      <w:bodyDiv w:val="1"/>
      <w:marLeft w:val="0"/>
      <w:marRight w:val="0"/>
      <w:marTop w:val="0"/>
      <w:marBottom w:val="0"/>
      <w:divBdr>
        <w:top w:val="none" w:sz="0" w:space="0" w:color="auto"/>
        <w:left w:val="none" w:sz="0" w:space="0" w:color="auto"/>
        <w:bottom w:val="none" w:sz="0" w:space="0" w:color="auto"/>
        <w:right w:val="none" w:sz="0" w:space="0" w:color="auto"/>
      </w:divBdr>
    </w:div>
    <w:div w:id="1359039205">
      <w:bodyDiv w:val="1"/>
      <w:marLeft w:val="0"/>
      <w:marRight w:val="0"/>
      <w:marTop w:val="0"/>
      <w:marBottom w:val="0"/>
      <w:divBdr>
        <w:top w:val="none" w:sz="0" w:space="0" w:color="auto"/>
        <w:left w:val="none" w:sz="0" w:space="0" w:color="auto"/>
        <w:bottom w:val="none" w:sz="0" w:space="0" w:color="auto"/>
        <w:right w:val="none" w:sz="0" w:space="0" w:color="auto"/>
      </w:divBdr>
    </w:div>
    <w:div w:id="1448086573">
      <w:bodyDiv w:val="1"/>
      <w:marLeft w:val="0"/>
      <w:marRight w:val="0"/>
      <w:marTop w:val="0"/>
      <w:marBottom w:val="0"/>
      <w:divBdr>
        <w:top w:val="none" w:sz="0" w:space="0" w:color="auto"/>
        <w:left w:val="none" w:sz="0" w:space="0" w:color="auto"/>
        <w:bottom w:val="none" w:sz="0" w:space="0" w:color="auto"/>
        <w:right w:val="none" w:sz="0" w:space="0" w:color="auto"/>
      </w:divBdr>
    </w:div>
    <w:div w:id="1836457577">
      <w:bodyDiv w:val="1"/>
      <w:marLeft w:val="0"/>
      <w:marRight w:val="0"/>
      <w:marTop w:val="0"/>
      <w:marBottom w:val="0"/>
      <w:divBdr>
        <w:top w:val="none" w:sz="0" w:space="0" w:color="auto"/>
        <w:left w:val="none" w:sz="0" w:space="0" w:color="auto"/>
        <w:bottom w:val="none" w:sz="0" w:space="0" w:color="auto"/>
        <w:right w:val="none" w:sz="0" w:space="0" w:color="auto"/>
      </w:divBdr>
    </w:div>
    <w:div w:id="2122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35BEEDB17691D459FC2CDCB698A741A" ma:contentTypeVersion="12" ma:contentTypeDescription="Ein neues Dokument erstellen." ma:contentTypeScope="" ma:versionID="3ae666780dd75fa01697c4f5cb31de6b">
  <xsd:schema xmlns:xsd="http://www.w3.org/2001/XMLSchema" xmlns:xs="http://www.w3.org/2001/XMLSchema" xmlns:p="http://schemas.microsoft.com/office/2006/metadata/properties" xmlns:ns2="9ebfdbd0-5b62-4d1b-ae96-6dc3ecbffa93" xmlns:ns3="665a956a-1ef8-4978-834e-a5f936a54266" targetNamespace="http://schemas.microsoft.com/office/2006/metadata/properties" ma:root="true" ma:fieldsID="20149305f67c7bad30aae165e34c7969" ns2:_="" ns3:_="">
    <xsd:import namespace="9ebfdbd0-5b62-4d1b-ae96-6dc3ecbffa93"/>
    <xsd:import namespace="665a956a-1ef8-4978-834e-a5f936a542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fdbd0-5b62-4d1b-ae96-6dc3ecbff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5a956a-1ef8-4978-834e-a5f936a5426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637B8-BE92-42F7-81D2-DF3F7EEEAE86}">
  <ds:schemaRefs>
    <ds:schemaRef ds:uri="http://purl.org/dc/terms/"/>
    <ds:schemaRef ds:uri="47719a02-6a21-48f6-bb63-6a454982dba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25a812e8-316c-4822-be01-47c8d6beb559"/>
    <ds:schemaRef ds:uri="http://www.w3.org/XML/1998/namespace"/>
    <ds:schemaRef ds:uri="http://purl.org/dc/dcmitype/"/>
  </ds:schemaRefs>
</ds:datastoreItem>
</file>

<file path=customXml/itemProps2.xml><?xml version="1.0" encoding="utf-8"?>
<ds:datastoreItem xmlns:ds="http://schemas.openxmlformats.org/officeDocument/2006/customXml" ds:itemID="{8CDB4656-A70A-40D9-91AC-4A78BD019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fdbd0-5b62-4d1b-ae96-6dc3ecbffa93"/>
    <ds:schemaRef ds:uri="665a956a-1ef8-4978-834e-a5f936a54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886A83-A346-4957-AD18-0705F3303E78}">
  <ds:schemaRefs>
    <ds:schemaRef ds:uri="http://schemas.microsoft.com/sharepoint/v3/contenttype/forms"/>
  </ds:schemaRefs>
</ds:datastoreItem>
</file>

<file path=customXml/itemProps4.xml><?xml version="1.0" encoding="utf-8"?>
<ds:datastoreItem xmlns:ds="http://schemas.openxmlformats.org/officeDocument/2006/customXml" ds:itemID="{D5C33D00-F03F-446E-B14D-AF679B46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424</Words>
  <Characters>2676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Maurice Kraft</cp:lastModifiedBy>
  <cp:revision>5</cp:revision>
  <cp:lastPrinted>2022-03-22T13:48:00Z</cp:lastPrinted>
  <dcterms:created xsi:type="dcterms:W3CDTF">2022-03-22T13:48:00Z</dcterms:created>
  <dcterms:modified xsi:type="dcterms:W3CDTF">2022-03-22T13:51:00Z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0x010100B35BEEDB17691D459FC2CDCB698A741A</vt:lpwstr>
  </property>
</Properties>
</file>