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A5F" w:rsidRPr="00E43C64" w:rsidRDefault="00976A5F" w:rsidP="003B789F">
      <w:pPr>
        <w:spacing w:after="0" w:line="400" w:lineRule="exact"/>
        <w:rPr>
          <w:rFonts w:ascii="Arial" w:hAnsi="Arial"/>
          <w:sz w:val="18"/>
        </w:rPr>
      </w:pPr>
      <w:r w:rsidRPr="00E43C64">
        <w:rPr>
          <w:rFonts w:ascii="Arial" w:hAnsi="Arial"/>
          <w:sz w:val="18"/>
        </w:rPr>
        <w:t>Text s</w:t>
      </w:r>
      <w:r w:rsidR="00D817A2">
        <w:rPr>
          <w:rFonts w:ascii="Arial" w:hAnsi="Arial"/>
          <w:sz w:val="18"/>
        </w:rPr>
        <w:t>teht online unter: pr-</w:t>
      </w:r>
      <w:r w:rsidR="009B5A10">
        <w:rPr>
          <w:rFonts w:ascii="Arial" w:hAnsi="Arial"/>
          <w:sz w:val="18"/>
        </w:rPr>
        <w:t>neu.de/</w:t>
      </w:r>
      <w:proofErr w:type="spellStart"/>
      <w:r w:rsidR="009B5A10">
        <w:rPr>
          <w:rFonts w:ascii="Arial" w:hAnsi="Arial"/>
          <w:sz w:val="18"/>
        </w:rPr>
        <w:t>newsroom</w:t>
      </w:r>
      <w:proofErr w:type="spellEnd"/>
    </w:p>
    <w:p w:rsidR="00126536" w:rsidRPr="00E43C64" w:rsidRDefault="00E43C64" w:rsidP="003B789F">
      <w:pPr>
        <w:spacing w:after="0" w:line="400" w:lineRule="exact"/>
        <w:jc w:val="right"/>
        <w:rPr>
          <w:rFonts w:ascii="Arial" w:hAnsi="Arial" w:cs="Arial"/>
          <w:b/>
          <w:bCs/>
          <w:sz w:val="28"/>
          <w:szCs w:val="28"/>
        </w:rPr>
      </w:pPr>
      <w:r>
        <w:rPr>
          <w:rFonts w:ascii="Arial" w:hAnsi="Arial"/>
          <w:sz w:val="18"/>
        </w:rPr>
        <w:t>1</w:t>
      </w:r>
      <w:r w:rsidR="002421C3">
        <w:rPr>
          <w:rFonts w:ascii="Arial" w:hAnsi="Arial"/>
          <w:sz w:val="18"/>
        </w:rPr>
        <w:t>1</w:t>
      </w:r>
      <w:r w:rsidR="00976A5F" w:rsidRPr="00E43C64">
        <w:rPr>
          <w:rFonts w:ascii="Arial" w:hAnsi="Arial"/>
          <w:sz w:val="18"/>
        </w:rPr>
        <w:t>/</w:t>
      </w:r>
      <w:r>
        <w:rPr>
          <w:rFonts w:ascii="Arial" w:hAnsi="Arial"/>
          <w:sz w:val="18"/>
        </w:rPr>
        <w:t>21</w:t>
      </w:r>
      <w:r w:rsidR="005D7CFF" w:rsidRPr="00E43C64">
        <w:rPr>
          <w:rFonts w:ascii="Arial" w:hAnsi="Arial"/>
          <w:sz w:val="18"/>
        </w:rPr>
        <w:t>-</w:t>
      </w:r>
      <w:r>
        <w:rPr>
          <w:rFonts w:ascii="Arial" w:hAnsi="Arial"/>
          <w:sz w:val="18"/>
        </w:rPr>
        <w:t>1</w:t>
      </w:r>
      <w:r w:rsidR="00743146">
        <w:rPr>
          <w:rFonts w:ascii="Arial" w:hAnsi="Arial"/>
          <w:sz w:val="18"/>
        </w:rPr>
        <w:t>3</w:t>
      </w:r>
    </w:p>
    <w:p w:rsidR="00DD48CE" w:rsidRPr="003B789F" w:rsidRDefault="005271D1" w:rsidP="003B789F">
      <w:pPr>
        <w:spacing w:after="0" w:line="400" w:lineRule="exact"/>
      </w:pPr>
      <w:r>
        <w:rPr>
          <w:rFonts w:ascii="Arial" w:hAnsi="Arial" w:cs="Arial"/>
          <w:bCs/>
          <w:sz w:val="28"/>
          <w:szCs w:val="28"/>
          <w:u w:val="single"/>
        </w:rPr>
        <w:t>Beton- und Boden</w:t>
      </w:r>
      <w:r w:rsidR="008A2566">
        <w:rPr>
          <w:rFonts w:ascii="Arial" w:hAnsi="Arial" w:cs="Arial"/>
          <w:bCs/>
          <w:sz w:val="28"/>
          <w:szCs w:val="28"/>
          <w:u w:val="single"/>
        </w:rPr>
        <w:t>sanierung</w:t>
      </w:r>
      <w:r w:rsidR="00EE0B0E">
        <w:rPr>
          <w:rFonts w:ascii="Arial" w:hAnsi="Arial" w:cs="Arial"/>
          <w:bCs/>
          <w:sz w:val="28"/>
          <w:szCs w:val="28"/>
          <w:u w:val="single"/>
        </w:rPr>
        <w:t xml:space="preserve"> im Deutschen Museum München</w:t>
      </w:r>
      <w:r w:rsidR="003B789F">
        <w:rPr>
          <w:rFonts w:ascii="Arial" w:hAnsi="Arial" w:cs="Arial"/>
          <w:bCs/>
          <w:sz w:val="28"/>
          <w:szCs w:val="28"/>
          <w:u w:val="single"/>
        </w:rPr>
        <w:t>:</w:t>
      </w:r>
      <w:r w:rsidR="003B789F" w:rsidRPr="003B789F">
        <w:rPr>
          <w:rFonts w:ascii="Arial" w:hAnsi="Arial" w:cs="Arial"/>
          <w:bCs/>
          <w:sz w:val="28"/>
          <w:szCs w:val="28"/>
          <w:u w:val="single"/>
        </w:rPr>
        <w:t xml:space="preserve"> Tragwerksverstärkung und Brandschutz</w:t>
      </w:r>
    </w:p>
    <w:p w:rsidR="00DD48CE" w:rsidRDefault="00DD48CE" w:rsidP="003B789F">
      <w:pPr>
        <w:spacing w:after="0" w:line="400" w:lineRule="exact"/>
        <w:jc w:val="both"/>
        <w:rPr>
          <w:rFonts w:ascii="Arial" w:hAnsi="Arial" w:cs="Arial"/>
          <w:b/>
          <w:bCs/>
          <w:sz w:val="40"/>
          <w:szCs w:val="40"/>
        </w:rPr>
      </w:pPr>
    </w:p>
    <w:p w:rsidR="00987BFD" w:rsidRPr="00E43C64" w:rsidRDefault="00B24C15" w:rsidP="003B789F">
      <w:pPr>
        <w:spacing w:after="0" w:line="400" w:lineRule="exact"/>
        <w:jc w:val="both"/>
        <w:rPr>
          <w:rFonts w:ascii="Arial" w:hAnsi="Arial" w:cs="Arial"/>
          <w:b/>
          <w:bCs/>
          <w:sz w:val="40"/>
          <w:szCs w:val="40"/>
        </w:rPr>
      </w:pPr>
      <w:r>
        <w:rPr>
          <w:rFonts w:ascii="Arial" w:hAnsi="Arial" w:cs="Arial"/>
          <w:b/>
          <w:bCs/>
          <w:sz w:val="40"/>
          <w:szCs w:val="40"/>
        </w:rPr>
        <w:t>Schlank und tragfähig</w:t>
      </w:r>
    </w:p>
    <w:p w:rsidR="00EB2283" w:rsidRDefault="00EB2283" w:rsidP="003B789F">
      <w:pPr>
        <w:spacing w:after="0" w:line="400" w:lineRule="exact"/>
        <w:jc w:val="both"/>
        <w:rPr>
          <w:rFonts w:ascii="Arial" w:hAnsi="Arial" w:cs="Arial"/>
          <w:b/>
          <w:sz w:val="24"/>
          <w:szCs w:val="24"/>
        </w:rPr>
      </w:pPr>
    </w:p>
    <w:p w:rsidR="0024719E" w:rsidRPr="00E43C64" w:rsidRDefault="00FA4147" w:rsidP="003B789F">
      <w:pPr>
        <w:spacing w:after="0" w:line="400" w:lineRule="exact"/>
        <w:jc w:val="both"/>
        <w:rPr>
          <w:rFonts w:ascii="Arial" w:hAnsi="Arial" w:cs="Arial"/>
          <w:b/>
          <w:sz w:val="24"/>
          <w:szCs w:val="24"/>
        </w:rPr>
      </w:pPr>
      <w:r>
        <w:rPr>
          <w:rFonts w:ascii="Arial" w:hAnsi="Arial" w:cs="Arial"/>
          <w:b/>
          <w:sz w:val="24"/>
          <w:szCs w:val="24"/>
        </w:rPr>
        <w:t>Bei der Sanierung des Deutschen Museums in München war unter anderem die Tragfähigkeit des Skelettbaus zu</w:t>
      </w:r>
      <w:r w:rsidR="00C6335D">
        <w:rPr>
          <w:rFonts w:ascii="Arial" w:hAnsi="Arial" w:cs="Arial"/>
          <w:b/>
          <w:sz w:val="24"/>
          <w:szCs w:val="24"/>
        </w:rPr>
        <w:t xml:space="preserve"> </w:t>
      </w:r>
      <w:r w:rsidR="00FA129F">
        <w:rPr>
          <w:rFonts w:ascii="Arial" w:hAnsi="Arial" w:cs="Arial"/>
          <w:b/>
          <w:sz w:val="24"/>
          <w:szCs w:val="24"/>
        </w:rPr>
        <w:t>erhöhen</w:t>
      </w:r>
      <w:r w:rsidR="00AA1F74">
        <w:rPr>
          <w:rFonts w:ascii="Arial" w:hAnsi="Arial" w:cs="Arial"/>
          <w:b/>
          <w:sz w:val="24"/>
          <w:szCs w:val="24"/>
        </w:rPr>
        <w:t>.</w:t>
      </w:r>
      <w:r>
        <w:rPr>
          <w:rFonts w:ascii="Arial" w:hAnsi="Arial" w:cs="Arial"/>
          <w:b/>
          <w:sz w:val="24"/>
          <w:szCs w:val="24"/>
        </w:rPr>
        <w:t xml:space="preserve"> Dabei galt es zugleich, eine schlanke Bauweise zu wählen, um auch das typische Bild des historischen Bauwerks zu erhalten. Diese komplexe Aufgabe lösten die Planer mit </w:t>
      </w:r>
      <w:r w:rsidR="001C44D5">
        <w:rPr>
          <w:rFonts w:ascii="Arial" w:hAnsi="Arial" w:cs="Arial"/>
          <w:b/>
          <w:sz w:val="24"/>
          <w:szCs w:val="24"/>
        </w:rPr>
        <w:t>Tragwerksverstärkungs</w:t>
      </w:r>
      <w:r>
        <w:rPr>
          <w:rFonts w:ascii="Arial" w:hAnsi="Arial" w:cs="Arial"/>
          <w:b/>
          <w:sz w:val="24"/>
          <w:szCs w:val="24"/>
        </w:rPr>
        <w:t xml:space="preserve">systemen von StoCretec, die mit </w:t>
      </w:r>
      <w:proofErr w:type="spellStart"/>
      <w:r>
        <w:rPr>
          <w:rFonts w:ascii="Arial" w:hAnsi="Arial" w:cs="Arial"/>
          <w:b/>
          <w:sz w:val="24"/>
          <w:szCs w:val="24"/>
        </w:rPr>
        <w:t>carbonfaserverstärkten</w:t>
      </w:r>
      <w:proofErr w:type="spellEnd"/>
      <w:r>
        <w:rPr>
          <w:rFonts w:ascii="Arial" w:hAnsi="Arial" w:cs="Arial"/>
          <w:b/>
          <w:sz w:val="24"/>
          <w:szCs w:val="24"/>
        </w:rPr>
        <w:t xml:space="preserve"> Lamellen und </w:t>
      </w:r>
      <w:r w:rsidR="00B24C15">
        <w:rPr>
          <w:rFonts w:ascii="Arial" w:hAnsi="Arial" w:cs="Arial"/>
          <w:b/>
          <w:sz w:val="24"/>
          <w:szCs w:val="24"/>
        </w:rPr>
        <w:t>verklebten Stahllaschen</w:t>
      </w:r>
      <w:r w:rsidR="009E2915">
        <w:rPr>
          <w:rFonts w:ascii="Arial" w:hAnsi="Arial" w:cs="Arial"/>
          <w:b/>
          <w:sz w:val="24"/>
          <w:szCs w:val="24"/>
        </w:rPr>
        <w:t xml:space="preserve"> eine Erhöhung der statischen Tragfähigkeit bei nur geri</w:t>
      </w:r>
      <w:r w:rsidR="007102B9">
        <w:rPr>
          <w:rFonts w:ascii="Arial" w:hAnsi="Arial" w:cs="Arial"/>
          <w:b/>
          <w:sz w:val="24"/>
          <w:szCs w:val="24"/>
        </w:rPr>
        <w:t>ng</w:t>
      </w:r>
      <w:r w:rsidR="009E2915">
        <w:rPr>
          <w:rFonts w:ascii="Arial" w:hAnsi="Arial" w:cs="Arial"/>
          <w:b/>
          <w:sz w:val="24"/>
          <w:szCs w:val="24"/>
        </w:rPr>
        <w:t xml:space="preserve">fügiger Veränderung der Bauteilgeometrie </w:t>
      </w:r>
      <w:r w:rsidR="007102B9">
        <w:rPr>
          <w:rFonts w:ascii="Arial" w:hAnsi="Arial" w:cs="Arial"/>
          <w:b/>
          <w:sz w:val="24"/>
          <w:szCs w:val="24"/>
        </w:rPr>
        <w:t>ermöglichen</w:t>
      </w:r>
      <w:r w:rsidR="00B24C15">
        <w:rPr>
          <w:rFonts w:ascii="Arial" w:hAnsi="Arial" w:cs="Arial"/>
          <w:b/>
          <w:sz w:val="24"/>
          <w:szCs w:val="24"/>
        </w:rPr>
        <w:t>.</w:t>
      </w:r>
    </w:p>
    <w:p w:rsidR="00A422C2" w:rsidRPr="00E43C64" w:rsidRDefault="00A422C2" w:rsidP="00976A5F">
      <w:pPr>
        <w:spacing w:after="0" w:line="400" w:lineRule="exact"/>
        <w:jc w:val="both"/>
        <w:rPr>
          <w:rFonts w:ascii="Arial" w:hAnsi="Arial" w:cs="Arial"/>
          <w:sz w:val="24"/>
          <w:szCs w:val="24"/>
        </w:rPr>
      </w:pPr>
    </w:p>
    <w:p w:rsidR="003B789F" w:rsidRPr="003B789F" w:rsidRDefault="003B789F" w:rsidP="003B789F">
      <w:pPr>
        <w:spacing w:after="0" w:line="400" w:lineRule="exact"/>
        <w:jc w:val="both"/>
        <w:rPr>
          <w:rFonts w:ascii="Arial" w:hAnsi="Arial" w:cs="Arial"/>
          <w:sz w:val="24"/>
          <w:szCs w:val="24"/>
        </w:rPr>
      </w:pPr>
      <w:r w:rsidRPr="003B789F">
        <w:rPr>
          <w:rFonts w:ascii="Arial" w:hAnsi="Arial" w:cs="Arial"/>
          <w:sz w:val="24"/>
          <w:szCs w:val="24"/>
        </w:rPr>
        <w:t xml:space="preserve">Das Deutsche Museum in München wird </w:t>
      </w:r>
      <w:r>
        <w:rPr>
          <w:rFonts w:ascii="Arial" w:hAnsi="Arial" w:cs="Arial"/>
          <w:sz w:val="24"/>
          <w:szCs w:val="24"/>
        </w:rPr>
        <w:t>bereits seit 2006</w:t>
      </w:r>
      <w:r w:rsidR="00B24C15">
        <w:rPr>
          <w:rFonts w:ascii="Arial" w:hAnsi="Arial" w:cs="Arial"/>
          <w:sz w:val="24"/>
          <w:szCs w:val="24"/>
        </w:rPr>
        <w:t xml:space="preserve"> sa</w:t>
      </w:r>
      <w:r w:rsidR="002421C3">
        <w:rPr>
          <w:rFonts w:ascii="Arial" w:hAnsi="Arial" w:cs="Arial"/>
          <w:sz w:val="24"/>
          <w:szCs w:val="24"/>
        </w:rPr>
        <w:softHyphen/>
      </w:r>
      <w:r w:rsidR="00B24C15">
        <w:rPr>
          <w:rFonts w:ascii="Arial" w:hAnsi="Arial" w:cs="Arial"/>
          <w:sz w:val="24"/>
          <w:szCs w:val="24"/>
        </w:rPr>
        <w:t>niert</w:t>
      </w:r>
      <w:r w:rsidR="00FA129F">
        <w:rPr>
          <w:rFonts w:ascii="Arial" w:hAnsi="Arial" w:cs="Arial"/>
          <w:sz w:val="24"/>
          <w:szCs w:val="24"/>
        </w:rPr>
        <w:t>.</w:t>
      </w:r>
      <w:r w:rsidR="00886ED7">
        <w:rPr>
          <w:rFonts w:ascii="Arial" w:hAnsi="Arial" w:cs="Arial"/>
          <w:sz w:val="24"/>
          <w:szCs w:val="24"/>
        </w:rPr>
        <w:t xml:space="preserve"> </w:t>
      </w:r>
      <w:r w:rsidR="00084CCA">
        <w:rPr>
          <w:rFonts w:ascii="Arial" w:hAnsi="Arial" w:cs="Arial"/>
          <w:sz w:val="24"/>
          <w:szCs w:val="24"/>
        </w:rPr>
        <w:t>B</w:t>
      </w:r>
      <w:r>
        <w:rPr>
          <w:rFonts w:ascii="Arial" w:hAnsi="Arial" w:cs="Arial"/>
          <w:sz w:val="24"/>
          <w:szCs w:val="24"/>
        </w:rPr>
        <w:t xml:space="preserve">is </w:t>
      </w:r>
      <w:r w:rsidRPr="003B789F">
        <w:rPr>
          <w:rFonts w:ascii="Arial" w:hAnsi="Arial" w:cs="Arial"/>
          <w:sz w:val="24"/>
          <w:szCs w:val="24"/>
        </w:rPr>
        <w:t>2028</w:t>
      </w:r>
      <w:r w:rsidR="00084CCA">
        <w:rPr>
          <w:rFonts w:ascii="Arial" w:hAnsi="Arial" w:cs="Arial"/>
          <w:sz w:val="24"/>
          <w:szCs w:val="24"/>
        </w:rPr>
        <w:t>,</w:t>
      </w:r>
      <w:r w:rsidR="00840707">
        <w:rPr>
          <w:rFonts w:ascii="Arial" w:hAnsi="Arial" w:cs="Arial"/>
          <w:sz w:val="24"/>
          <w:szCs w:val="24"/>
        </w:rPr>
        <w:t xml:space="preserve"> </w:t>
      </w:r>
      <w:r>
        <w:rPr>
          <w:rFonts w:ascii="Arial" w:hAnsi="Arial" w:cs="Arial"/>
          <w:sz w:val="24"/>
          <w:szCs w:val="24"/>
        </w:rPr>
        <w:t xml:space="preserve">dem Jahr </w:t>
      </w:r>
      <w:r w:rsidR="00084CCA">
        <w:rPr>
          <w:rFonts w:ascii="Arial" w:hAnsi="Arial" w:cs="Arial"/>
          <w:sz w:val="24"/>
          <w:szCs w:val="24"/>
        </w:rPr>
        <w:t xml:space="preserve">seines </w:t>
      </w:r>
      <w:r w:rsidRPr="003B789F">
        <w:rPr>
          <w:rFonts w:ascii="Arial" w:hAnsi="Arial" w:cs="Arial"/>
          <w:sz w:val="24"/>
          <w:szCs w:val="24"/>
        </w:rPr>
        <w:t>125. Jubiläum</w:t>
      </w:r>
      <w:r w:rsidR="00084CCA">
        <w:rPr>
          <w:rFonts w:ascii="Arial" w:hAnsi="Arial" w:cs="Arial"/>
          <w:sz w:val="24"/>
          <w:szCs w:val="24"/>
        </w:rPr>
        <w:t>s, sollen die Ar</w:t>
      </w:r>
      <w:r w:rsidR="002421C3">
        <w:rPr>
          <w:rFonts w:ascii="Arial" w:hAnsi="Arial" w:cs="Arial"/>
          <w:sz w:val="24"/>
          <w:szCs w:val="24"/>
        </w:rPr>
        <w:softHyphen/>
      </w:r>
      <w:r w:rsidR="00084CCA">
        <w:rPr>
          <w:rFonts w:ascii="Arial" w:hAnsi="Arial" w:cs="Arial"/>
          <w:sz w:val="24"/>
          <w:szCs w:val="24"/>
        </w:rPr>
        <w:t>beiten abgeschlossen sein</w:t>
      </w:r>
      <w:r w:rsidRPr="003B789F">
        <w:rPr>
          <w:rFonts w:ascii="Arial" w:hAnsi="Arial" w:cs="Arial"/>
          <w:sz w:val="24"/>
          <w:szCs w:val="24"/>
        </w:rPr>
        <w:t xml:space="preserve">. Der Besuch </w:t>
      </w:r>
      <w:r>
        <w:rPr>
          <w:rFonts w:ascii="Arial" w:hAnsi="Arial" w:cs="Arial"/>
          <w:sz w:val="24"/>
          <w:szCs w:val="24"/>
        </w:rPr>
        <w:t xml:space="preserve">der </w:t>
      </w:r>
      <w:r w:rsidRPr="003B789F">
        <w:rPr>
          <w:rFonts w:ascii="Arial" w:hAnsi="Arial" w:cs="Arial"/>
          <w:sz w:val="24"/>
          <w:szCs w:val="24"/>
        </w:rPr>
        <w:t xml:space="preserve">Ausstellungen auf rund 25.000 Quadratmetern </w:t>
      </w:r>
      <w:r>
        <w:rPr>
          <w:rFonts w:ascii="Arial" w:hAnsi="Arial" w:cs="Arial"/>
          <w:sz w:val="24"/>
          <w:szCs w:val="24"/>
        </w:rPr>
        <w:t>F</w:t>
      </w:r>
      <w:r w:rsidRPr="003B789F">
        <w:rPr>
          <w:rFonts w:ascii="Arial" w:hAnsi="Arial" w:cs="Arial"/>
          <w:sz w:val="24"/>
          <w:szCs w:val="24"/>
        </w:rPr>
        <w:t xml:space="preserve">läche </w:t>
      </w:r>
      <w:r>
        <w:rPr>
          <w:rFonts w:ascii="Arial" w:hAnsi="Arial" w:cs="Arial"/>
          <w:sz w:val="24"/>
          <w:szCs w:val="24"/>
        </w:rPr>
        <w:t>bleibt</w:t>
      </w:r>
      <w:r w:rsidR="00B27036">
        <w:rPr>
          <w:rFonts w:ascii="Arial" w:hAnsi="Arial" w:cs="Arial"/>
          <w:sz w:val="24"/>
          <w:szCs w:val="24"/>
        </w:rPr>
        <w:t xml:space="preserve"> durchgehend möglich.</w:t>
      </w:r>
    </w:p>
    <w:p w:rsidR="003B789F" w:rsidRDefault="003B789F" w:rsidP="003B789F">
      <w:pPr>
        <w:spacing w:after="0" w:line="400" w:lineRule="exact"/>
        <w:jc w:val="both"/>
        <w:rPr>
          <w:rFonts w:ascii="Arial" w:hAnsi="Arial" w:cs="Arial"/>
          <w:sz w:val="24"/>
          <w:szCs w:val="24"/>
        </w:rPr>
      </w:pPr>
    </w:p>
    <w:p w:rsidR="002421C3" w:rsidRDefault="003B789F" w:rsidP="002421C3">
      <w:pPr>
        <w:spacing w:after="0" w:line="400" w:lineRule="exact"/>
        <w:jc w:val="both"/>
        <w:rPr>
          <w:rFonts w:ascii="Arial" w:hAnsi="Arial" w:cs="Arial"/>
          <w:sz w:val="24"/>
          <w:szCs w:val="24"/>
        </w:rPr>
      </w:pPr>
      <w:r w:rsidRPr="003B789F">
        <w:rPr>
          <w:rFonts w:ascii="Arial" w:hAnsi="Arial" w:cs="Arial"/>
          <w:sz w:val="24"/>
          <w:szCs w:val="24"/>
        </w:rPr>
        <w:t>Im Rahmen der Modernisierung erfolgte eine Nachrechnung der Bestandsstatik von 1910. Diese ergab die Notwendigkeit</w:t>
      </w:r>
      <w:r>
        <w:rPr>
          <w:rFonts w:ascii="Arial" w:hAnsi="Arial" w:cs="Arial"/>
          <w:sz w:val="24"/>
          <w:szCs w:val="24"/>
        </w:rPr>
        <w:t>, das Tragwerk</w:t>
      </w:r>
      <w:r w:rsidRPr="003B789F">
        <w:rPr>
          <w:rFonts w:ascii="Arial" w:hAnsi="Arial" w:cs="Arial"/>
          <w:sz w:val="24"/>
          <w:szCs w:val="24"/>
        </w:rPr>
        <w:t xml:space="preserve"> statisch </w:t>
      </w:r>
      <w:r>
        <w:rPr>
          <w:rFonts w:ascii="Arial" w:hAnsi="Arial" w:cs="Arial"/>
          <w:sz w:val="24"/>
          <w:szCs w:val="24"/>
        </w:rPr>
        <w:t>zu v</w:t>
      </w:r>
      <w:r w:rsidRPr="003B789F">
        <w:rPr>
          <w:rFonts w:ascii="Arial" w:hAnsi="Arial" w:cs="Arial"/>
          <w:sz w:val="24"/>
          <w:szCs w:val="24"/>
        </w:rPr>
        <w:t>erstärk</w:t>
      </w:r>
      <w:r>
        <w:rPr>
          <w:rFonts w:ascii="Arial" w:hAnsi="Arial" w:cs="Arial"/>
          <w:sz w:val="24"/>
          <w:szCs w:val="24"/>
        </w:rPr>
        <w:t>en</w:t>
      </w:r>
      <w:r w:rsidRPr="003B789F">
        <w:rPr>
          <w:rFonts w:ascii="Arial" w:hAnsi="Arial" w:cs="Arial"/>
          <w:sz w:val="24"/>
          <w:szCs w:val="24"/>
        </w:rPr>
        <w:t xml:space="preserve">, um heutige normative Anforderungen an die Tragfähigkeit zu erfüllen. Bei dem historischen Bauwerk handelt es sich um eine Skelettbauweise aus bewehrtem Beton. Es gibt keine tragenden Wände. Das Tragwerk besteht aus </w:t>
      </w:r>
      <w:r w:rsidR="00B27036">
        <w:rPr>
          <w:rFonts w:ascii="Arial" w:hAnsi="Arial" w:cs="Arial"/>
          <w:sz w:val="24"/>
          <w:szCs w:val="24"/>
        </w:rPr>
        <w:t>Decken, Unterzügen und Stützen.</w:t>
      </w:r>
      <w:r w:rsidR="002421C3">
        <w:rPr>
          <w:rFonts w:ascii="Arial" w:hAnsi="Arial" w:cs="Arial"/>
          <w:sz w:val="24"/>
          <w:szCs w:val="24"/>
        </w:rPr>
        <w:br w:type="page"/>
      </w:r>
    </w:p>
    <w:p w:rsidR="00DA0523" w:rsidRDefault="003B789F" w:rsidP="003B789F">
      <w:pPr>
        <w:spacing w:after="0" w:line="400" w:lineRule="exact"/>
        <w:jc w:val="both"/>
        <w:rPr>
          <w:rFonts w:ascii="Arial" w:hAnsi="Arial" w:cs="Arial"/>
          <w:sz w:val="24"/>
          <w:szCs w:val="24"/>
        </w:rPr>
      </w:pPr>
      <w:r w:rsidRPr="003B789F">
        <w:rPr>
          <w:rFonts w:ascii="Arial" w:hAnsi="Arial" w:cs="Arial"/>
          <w:sz w:val="24"/>
          <w:szCs w:val="24"/>
        </w:rPr>
        <w:lastRenderedPageBreak/>
        <w:t>Die Verstärkung der Unterzüge erfolgte durch Biegezugbeweh</w:t>
      </w:r>
      <w:r w:rsidR="002421C3">
        <w:rPr>
          <w:rFonts w:ascii="Arial" w:hAnsi="Arial" w:cs="Arial"/>
          <w:sz w:val="24"/>
          <w:szCs w:val="24"/>
        </w:rPr>
        <w:softHyphen/>
      </w:r>
      <w:r w:rsidRPr="003B789F">
        <w:rPr>
          <w:rFonts w:ascii="Arial" w:hAnsi="Arial" w:cs="Arial"/>
          <w:sz w:val="24"/>
          <w:szCs w:val="24"/>
        </w:rPr>
        <w:t xml:space="preserve">rung aus carbonfaserverstärkten Kunststofflamellen (CFK) mit dem System </w:t>
      </w:r>
      <w:proofErr w:type="spellStart"/>
      <w:r w:rsidRPr="003B789F">
        <w:rPr>
          <w:rFonts w:ascii="Arial" w:hAnsi="Arial" w:cs="Arial"/>
          <w:sz w:val="24"/>
          <w:szCs w:val="24"/>
        </w:rPr>
        <w:t>StoConcrete</w:t>
      </w:r>
      <w:proofErr w:type="spellEnd"/>
      <w:r w:rsidRPr="003B789F">
        <w:rPr>
          <w:rFonts w:ascii="Arial" w:hAnsi="Arial" w:cs="Arial"/>
          <w:sz w:val="24"/>
          <w:szCs w:val="24"/>
        </w:rPr>
        <w:t xml:space="preserve"> </w:t>
      </w:r>
      <w:proofErr w:type="spellStart"/>
      <w:r w:rsidRPr="003B789F">
        <w:rPr>
          <w:rFonts w:ascii="Arial" w:hAnsi="Arial" w:cs="Arial"/>
          <w:sz w:val="24"/>
          <w:szCs w:val="24"/>
        </w:rPr>
        <w:t>Carbon</w:t>
      </w:r>
      <w:proofErr w:type="spellEnd"/>
      <w:r w:rsidRPr="003B789F">
        <w:rPr>
          <w:rFonts w:ascii="Arial" w:hAnsi="Arial" w:cs="Arial"/>
          <w:sz w:val="24"/>
          <w:szCs w:val="24"/>
        </w:rPr>
        <w:t xml:space="preserve"> Plate und Querkraftbeweh</w:t>
      </w:r>
      <w:r w:rsidR="002421C3">
        <w:rPr>
          <w:rFonts w:ascii="Arial" w:hAnsi="Arial" w:cs="Arial"/>
          <w:sz w:val="24"/>
          <w:szCs w:val="24"/>
        </w:rPr>
        <w:softHyphen/>
      </w:r>
      <w:r w:rsidRPr="003B789F">
        <w:rPr>
          <w:rFonts w:ascii="Arial" w:hAnsi="Arial" w:cs="Arial"/>
          <w:sz w:val="24"/>
          <w:szCs w:val="24"/>
        </w:rPr>
        <w:t xml:space="preserve">rung aus verklebten Stahllaschen mit </w:t>
      </w:r>
      <w:proofErr w:type="spellStart"/>
      <w:r w:rsidRPr="003B789F">
        <w:rPr>
          <w:rFonts w:ascii="Arial" w:hAnsi="Arial" w:cs="Arial"/>
          <w:sz w:val="24"/>
          <w:szCs w:val="24"/>
        </w:rPr>
        <w:t>StoConcrete</w:t>
      </w:r>
      <w:proofErr w:type="spellEnd"/>
      <w:r w:rsidRPr="003B789F">
        <w:rPr>
          <w:rFonts w:ascii="Arial" w:hAnsi="Arial" w:cs="Arial"/>
          <w:sz w:val="24"/>
          <w:szCs w:val="24"/>
        </w:rPr>
        <w:t xml:space="preserve"> Steel Plate. Sie ermöglichen eine statische Verstärkung, die sich an die bestehend</w:t>
      </w:r>
      <w:r w:rsidR="00B27036">
        <w:rPr>
          <w:rFonts w:ascii="Arial" w:hAnsi="Arial" w:cs="Arial"/>
          <w:sz w:val="24"/>
          <w:szCs w:val="24"/>
        </w:rPr>
        <w:t>e schlanke Architektur anpasst.</w:t>
      </w:r>
    </w:p>
    <w:p w:rsidR="00B27036" w:rsidRPr="003B789F" w:rsidRDefault="00B27036" w:rsidP="003B789F">
      <w:pPr>
        <w:spacing w:after="0" w:line="400" w:lineRule="exact"/>
        <w:jc w:val="both"/>
        <w:rPr>
          <w:rFonts w:ascii="Arial" w:hAnsi="Arial" w:cs="Arial"/>
          <w:sz w:val="24"/>
          <w:szCs w:val="24"/>
        </w:rPr>
      </w:pPr>
    </w:p>
    <w:p w:rsidR="003B789F" w:rsidRDefault="003B789F" w:rsidP="003B789F">
      <w:pPr>
        <w:spacing w:after="0" w:line="400" w:lineRule="exact"/>
        <w:jc w:val="both"/>
        <w:rPr>
          <w:rFonts w:ascii="Arial" w:hAnsi="Arial" w:cs="Arial"/>
          <w:sz w:val="24"/>
          <w:szCs w:val="24"/>
        </w:rPr>
      </w:pPr>
      <w:r w:rsidRPr="003B789F">
        <w:rPr>
          <w:rFonts w:ascii="Arial" w:hAnsi="Arial" w:cs="Arial"/>
          <w:sz w:val="24"/>
          <w:szCs w:val="24"/>
        </w:rPr>
        <w:t xml:space="preserve">Das </w:t>
      </w:r>
      <w:r>
        <w:rPr>
          <w:rFonts w:ascii="Arial" w:hAnsi="Arial" w:cs="Arial"/>
          <w:sz w:val="24"/>
          <w:szCs w:val="24"/>
        </w:rPr>
        <w:t>S</w:t>
      </w:r>
      <w:r w:rsidRPr="003B789F">
        <w:rPr>
          <w:rFonts w:ascii="Arial" w:hAnsi="Arial" w:cs="Arial"/>
          <w:sz w:val="24"/>
          <w:szCs w:val="24"/>
        </w:rPr>
        <w:t xml:space="preserve">ystem </w:t>
      </w:r>
      <w:proofErr w:type="spellStart"/>
      <w:r w:rsidRPr="003B789F">
        <w:rPr>
          <w:rFonts w:ascii="Arial" w:hAnsi="Arial" w:cs="Arial"/>
          <w:sz w:val="24"/>
          <w:szCs w:val="24"/>
        </w:rPr>
        <w:t>StoConcrete</w:t>
      </w:r>
      <w:proofErr w:type="spellEnd"/>
      <w:r w:rsidRPr="003B789F">
        <w:rPr>
          <w:rFonts w:ascii="Arial" w:hAnsi="Arial" w:cs="Arial"/>
          <w:sz w:val="24"/>
          <w:szCs w:val="24"/>
        </w:rPr>
        <w:t xml:space="preserve"> </w:t>
      </w:r>
      <w:proofErr w:type="spellStart"/>
      <w:r w:rsidRPr="003B789F">
        <w:rPr>
          <w:rFonts w:ascii="Arial" w:hAnsi="Arial" w:cs="Arial"/>
          <w:sz w:val="24"/>
          <w:szCs w:val="24"/>
        </w:rPr>
        <w:t>Carbon</w:t>
      </w:r>
      <w:proofErr w:type="spellEnd"/>
      <w:r w:rsidRPr="003B789F">
        <w:rPr>
          <w:rFonts w:ascii="Arial" w:hAnsi="Arial" w:cs="Arial"/>
          <w:sz w:val="24"/>
          <w:szCs w:val="24"/>
        </w:rPr>
        <w:t xml:space="preserve"> Plate hat ein geringes Eigen</w:t>
      </w:r>
      <w:r w:rsidR="008121B3">
        <w:rPr>
          <w:rFonts w:ascii="Arial" w:hAnsi="Arial" w:cs="Arial"/>
          <w:sz w:val="24"/>
          <w:szCs w:val="24"/>
        </w:rPr>
        <w:softHyphen/>
      </w:r>
      <w:r w:rsidRPr="003B789F">
        <w:rPr>
          <w:rFonts w:ascii="Arial" w:hAnsi="Arial" w:cs="Arial"/>
          <w:sz w:val="24"/>
          <w:szCs w:val="24"/>
        </w:rPr>
        <w:t>gewicht</w:t>
      </w:r>
      <w:r>
        <w:rPr>
          <w:rFonts w:ascii="Arial" w:hAnsi="Arial" w:cs="Arial"/>
          <w:sz w:val="24"/>
          <w:szCs w:val="24"/>
        </w:rPr>
        <w:t>,</w:t>
      </w:r>
      <w:r w:rsidRPr="003B789F">
        <w:rPr>
          <w:rFonts w:ascii="Arial" w:hAnsi="Arial" w:cs="Arial"/>
          <w:sz w:val="24"/>
          <w:szCs w:val="24"/>
        </w:rPr>
        <w:t xml:space="preserve"> erhöht </w:t>
      </w:r>
      <w:r>
        <w:rPr>
          <w:rFonts w:ascii="Arial" w:hAnsi="Arial" w:cs="Arial"/>
          <w:sz w:val="24"/>
          <w:szCs w:val="24"/>
        </w:rPr>
        <w:t>also</w:t>
      </w:r>
      <w:r w:rsidRPr="003B789F">
        <w:rPr>
          <w:rFonts w:ascii="Arial" w:hAnsi="Arial" w:cs="Arial"/>
          <w:sz w:val="24"/>
          <w:szCs w:val="24"/>
        </w:rPr>
        <w:t xml:space="preserve"> kaum die ständigen Lasten der tragenden Bauteile. </w:t>
      </w:r>
      <w:r>
        <w:rPr>
          <w:rFonts w:ascii="Arial" w:hAnsi="Arial" w:cs="Arial"/>
          <w:sz w:val="24"/>
          <w:szCs w:val="24"/>
        </w:rPr>
        <w:t>Es</w:t>
      </w:r>
      <w:r w:rsidRPr="003B789F">
        <w:rPr>
          <w:rFonts w:ascii="Arial" w:hAnsi="Arial" w:cs="Arial"/>
          <w:sz w:val="24"/>
          <w:szCs w:val="24"/>
        </w:rPr>
        <w:t xml:space="preserve"> ist schnell und ohne größere Beeinträchtigung durch Staub und Schmutz zu installieren. Nach wenigen Tagen sind die verstärkten Bauteile voll belastbar. Es ist flexibel und auch an schwer zugänglichen Bereichen applizierbar. Die CFK-Lamellen werden vor Ort zugeschnitten und lassen sich so an individuelle Erfordernisse anpassen.</w:t>
      </w:r>
    </w:p>
    <w:p w:rsidR="008121B3" w:rsidRPr="003B789F" w:rsidRDefault="008121B3" w:rsidP="003B789F">
      <w:pPr>
        <w:spacing w:after="0" w:line="400" w:lineRule="exact"/>
        <w:jc w:val="both"/>
        <w:rPr>
          <w:rFonts w:ascii="Arial" w:hAnsi="Arial" w:cs="Arial"/>
          <w:sz w:val="24"/>
          <w:szCs w:val="24"/>
        </w:rPr>
      </w:pPr>
    </w:p>
    <w:p w:rsidR="003B789F" w:rsidRPr="003B789F" w:rsidRDefault="003B789F" w:rsidP="003B789F">
      <w:pPr>
        <w:spacing w:after="0" w:line="400" w:lineRule="exact"/>
        <w:jc w:val="both"/>
        <w:rPr>
          <w:rFonts w:ascii="Arial" w:hAnsi="Arial" w:cs="Arial"/>
          <w:sz w:val="24"/>
          <w:szCs w:val="24"/>
        </w:rPr>
      </w:pPr>
      <w:r w:rsidRPr="003B789F">
        <w:rPr>
          <w:rFonts w:ascii="Arial" w:hAnsi="Arial" w:cs="Arial"/>
          <w:sz w:val="24"/>
          <w:szCs w:val="24"/>
        </w:rPr>
        <w:t xml:space="preserve">Zur Berechnung der Genehmigungsstatik setzten die </w:t>
      </w:r>
      <w:proofErr w:type="spellStart"/>
      <w:r w:rsidRPr="003B789F">
        <w:rPr>
          <w:rFonts w:ascii="Arial" w:hAnsi="Arial" w:cs="Arial"/>
          <w:sz w:val="24"/>
          <w:szCs w:val="24"/>
        </w:rPr>
        <w:t>Trag</w:t>
      </w:r>
      <w:r w:rsidR="002421C3">
        <w:rPr>
          <w:rFonts w:ascii="Arial" w:hAnsi="Arial" w:cs="Arial"/>
          <w:sz w:val="24"/>
          <w:szCs w:val="24"/>
        </w:rPr>
        <w:softHyphen/>
      </w:r>
      <w:r w:rsidRPr="003B789F">
        <w:rPr>
          <w:rFonts w:ascii="Arial" w:hAnsi="Arial" w:cs="Arial"/>
          <w:sz w:val="24"/>
          <w:szCs w:val="24"/>
        </w:rPr>
        <w:t>werksplaner</w:t>
      </w:r>
      <w:proofErr w:type="spellEnd"/>
      <w:r w:rsidRPr="003B789F">
        <w:rPr>
          <w:rFonts w:ascii="Arial" w:hAnsi="Arial" w:cs="Arial"/>
          <w:sz w:val="24"/>
          <w:szCs w:val="24"/>
        </w:rPr>
        <w:t xml:space="preserve"> der PBG Planungsgruppe Bachmann die Software „FRP </w:t>
      </w:r>
      <w:proofErr w:type="spellStart"/>
      <w:r w:rsidRPr="003B789F">
        <w:rPr>
          <w:rFonts w:ascii="Arial" w:hAnsi="Arial" w:cs="Arial"/>
          <w:sz w:val="24"/>
          <w:szCs w:val="24"/>
        </w:rPr>
        <w:t>Lamella</w:t>
      </w:r>
      <w:proofErr w:type="spellEnd"/>
      <w:r w:rsidRPr="003B789F">
        <w:rPr>
          <w:rFonts w:ascii="Arial" w:hAnsi="Arial" w:cs="Arial"/>
          <w:sz w:val="24"/>
          <w:szCs w:val="24"/>
        </w:rPr>
        <w:t>“ von S&amp;</w:t>
      </w:r>
      <w:r w:rsidR="00EB5ED8">
        <w:rPr>
          <w:rFonts w:ascii="Arial" w:hAnsi="Arial" w:cs="Arial"/>
          <w:sz w:val="24"/>
          <w:szCs w:val="24"/>
        </w:rPr>
        <w:t>P Clever Reinforcement ein.</w:t>
      </w:r>
    </w:p>
    <w:p w:rsidR="003B789F" w:rsidRPr="003B789F" w:rsidRDefault="003B789F" w:rsidP="003B789F">
      <w:pPr>
        <w:spacing w:after="0" w:line="400" w:lineRule="exact"/>
        <w:jc w:val="both"/>
        <w:rPr>
          <w:rFonts w:ascii="Arial" w:hAnsi="Arial" w:cs="Arial"/>
          <w:sz w:val="24"/>
          <w:szCs w:val="24"/>
        </w:rPr>
      </w:pPr>
    </w:p>
    <w:p w:rsidR="003B789F" w:rsidRDefault="003B789F" w:rsidP="003B789F">
      <w:pPr>
        <w:spacing w:after="0" w:line="400" w:lineRule="exact"/>
        <w:jc w:val="both"/>
        <w:rPr>
          <w:rFonts w:ascii="Arial" w:hAnsi="Arial" w:cs="Arial"/>
          <w:sz w:val="24"/>
          <w:szCs w:val="24"/>
        </w:rPr>
      </w:pPr>
      <w:r w:rsidRPr="003B789F">
        <w:rPr>
          <w:rFonts w:ascii="Arial" w:hAnsi="Arial" w:cs="Arial"/>
          <w:sz w:val="24"/>
          <w:szCs w:val="24"/>
        </w:rPr>
        <w:t xml:space="preserve">Zur Instandsetzung sowie als Unterbau für die CFK-Lamellen kamen StoCrete TG 203 und StoCrete TS 100 </w:t>
      </w:r>
      <w:r w:rsidR="008E5432">
        <w:rPr>
          <w:rFonts w:ascii="Arial" w:hAnsi="Arial" w:cs="Arial"/>
          <w:sz w:val="24"/>
          <w:szCs w:val="24"/>
        </w:rPr>
        <w:t xml:space="preserve">(StoCretec) </w:t>
      </w:r>
      <w:r w:rsidRPr="003B789F">
        <w:rPr>
          <w:rFonts w:ascii="Arial" w:hAnsi="Arial" w:cs="Arial"/>
          <w:sz w:val="24"/>
          <w:szCs w:val="24"/>
        </w:rPr>
        <w:t>zum Einsatz. Der Reparaturmörtel StoCrete TG 203 dient der lo</w:t>
      </w:r>
      <w:r w:rsidR="002421C3">
        <w:rPr>
          <w:rFonts w:ascii="Arial" w:hAnsi="Arial" w:cs="Arial"/>
          <w:sz w:val="24"/>
          <w:szCs w:val="24"/>
        </w:rPr>
        <w:softHyphen/>
      </w:r>
      <w:r w:rsidRPr="003B789F">
        <w:rPr>
          <w:rFonts w:ascii="Arial" w:hAnsi="Arial" w:cs="Arial"/>
          <w:sz w:val="24"/>
          <w:szCs w:val="24"/>
        </w:rPr>
        <w:t xml:space="preserve">kalen </w:t>
      </w:r>
      <w:proofErr w:type="spellStart"/>
      <w:r w:rsidRPr="003B789F">
        <w:rPr>
          <w:rFonts w:ascii="Arial" w:hAnsi="Arial" w:cs="Arial"/>
          <w:sz w:val="24"/>
          <w:szCs w:val="24"/>
        </w:rPr>
        <w:t>Reprofilierung</w:t>
      </w:r>
      <w:proofErr w:type="spellEnd"/>
      <w:r w:rsidRPr="003B789F">
        <w:rPr>
          <w:rFonts w:ascii="Arial" w:hAnsi="Arial" w:cs="Arial"/>
          <w:sz w:val="24"/>
          <w:szCs w:val="24"/>
        </w:rPr>
        <w:t xml:space="preserve">. Er lässt sich manuell sehr gut verarbeiten – auch über Kopf. Der kunststoffmodifizierte Betonersatz verfügt über hohes Standvermögen und haftet sehr gut auf dem Betonuntergrund. StoCrete TS 100 ist ein Trockenspritzmörtel. Er eignet sich für die großflächige Erhöhung der Betondeckung ebenso wie für die lokale Reprofilierung. </w:t>
      </w:r>
      <w:proofErr w:type="spellStart"/>
      <w:r w:rsidRPr="003B789F">
        <w:rPr>
          <w:rFonts w:ascii="Arial" w:hAnsi="Arial" w:cs="Arial"/>
          <w:sz w:val="24"/>
          <w:szCs w:val="24"/>
        </w:rPr>
        <w:t>Polypropylenfasern</w:t>
      </w:r>
      <w:proofErr w:type="spellEnd"/>
      <w:r w:rsidRPr="003B789F">
        <w:rPr>
          <w:rFonts w:ascii="Arial" w:hAnsi="Arial" w:cs="Arial"/>
          <w:sz w:val="24"/>
          <w:szCs w:val="24"/>
        </w:rPr>
        <w:t xml:space="preserve"> sorgen für die speziellen Brandschutzeigenschaften, verstärken </w:t>
      </w:r>
      <w:r w:rsidRPr="003B789F">
        <w:rPr>
          <w:rFonts w:ascii="Arial" w:hAnsi="Arial" w:cs="Arial"/>
          <w:sz w:val="24"/>
          <w:szCs w:val="24"/>
        </w:rPr>
        <w:lastRenderedPageBreak/>
        <w:t xml:space="preserve">die Frischmörtelstruktur und gestatten Schichtdicken bis zu 50 Millimeter in einem Arbeitsgang. Beide Systeme </w:t>
      </w:r>
      <w:r w:rsidR="008E5432">
        <w:rPr>
          <w:rFonts w:ascii="Arial" w:hAnsi="Arial" w:cs="Arial"/>
          <w:sz w:val="24"/>
          <w:szCs w:val="24"/>
        </w:rPr>
        <w:t>eignen sich</w:t>
      </w:r>
      <w:r w:rsidRPr="003B789F">
        <w:rPr>
          <w:rFonts w:ascii="Arial" w:hAnsi="Arial" w:cs="Arial"/>
          <w:sz w:val="24"/>
          <w:szCs w:val="24"/>
        </w:rPr>
        <w:t xml:space="preserve"> für die Anwendung bei zusätzlichen Anforderungen an die stati</w:t>
      </w:r>
      <w:r w:rsidR="002421C3">
        <w:rPr>
          <w:rFonts w:ascii="Arial" w:hAnsi="Arial" w:cs="Arial"/>
          <w:sz w:val="24"/>
          <w:szCs w:val="24"/>
        </w:rPr>
        <w:softHyphen/>
      </w:r>
      <w:r w:rsidRPr="003B789F">
        <w:rPr>
          <w:rFonts w:ascii="Arial" w:hAnsi="Arial" w:cs="Arial"/>
          <w:sz w:val="24"/>
          <w:szCs w:val="24"/>
        </w:rPr>
        <w:t>sche Mitwirkung</w:t>
      </w:r>
      <w:r w:rsidR="00FA4147">
        <w:rPr>
          <w:rFonts w:ascii="Arial" w:hAnsi="Arial" w:cs="Arial"/>
          <w:sz w:val="24"/>
          <w:szCs w:val="24"/>
        </w:rPr>
        <w:t xml:space="preserve"> und</w:t>
      </w:r>
      <w:r w:rsidRPr="003B789F">
        <w:rPr>
          <w:rFonts w:ascii="Arial" w:hAnsi="Arial" w:cs="Arial"/>
          <w:sz w:val="24"/>
          <w:szCs w:val="24"/>
        </w:rPr>
        <w:t xml:space="preserve"> zur Reprofilierung des Untergrundes im Rahmen der Tragwerksverstärkung mit geklebt</w:t>
      </w:r>
      <w:r w:rsidR="00B27036">
        <w:rPr>
          <w:rFonts w:ascii="Arial" w:hAnsi="Arial" w:cs="Arial"/>
          <w:sz w:val="24"/>
          <w:szCs w:val="24"/>
        </w:rPr>
        <w:t>er Bewehrung aus CFK-Lamellen.</w:t>
      </w:r>
    </w:p>
    <w:p w:rsidR="00B27036" w:rsidRPr="003B789F" w:rsidRDefault="00B27036" w:rsidP="003B789F">
      <w:pPr>
        <w:spacing w:after="0" w:line="400" w:lineRule="exact"/>
        <w:jc w:val="both"/>
        <w:rPr>
          <w:rFonts w:ascii="Arial" w:hAnsi="Arial" w:cs="Arial"/>
          <w:sz w:val="24"/>
          <w:szCs w:val="24"/>
        </w:rPr>
      </w:pPr>
    </w:p>
    <w:p w:rsidR="003B789F" w:rsidRPr="003B789F" w:rsidRDefault="003B789F" w:rsidP="003B789F">
      <w:pPr>
        <w:spacing w:after="0" w:line="400" w:lineRule="exact"/>
        <w:jc w:val="both"/>
        <w:rPr>
          <w:rFonts w:ascii="Arial" w:hAnsi="Arial" w:cs="Arial"/>
          <w:sz w:val="24"/>
          <w:szCs w:val="24"/>
        </w:rPr>
      </w:pPr>
      <w:r w:rsidRPr="003B789F">
        <w:rPr>
          <w:rFonts w:ascii="Arial" w:hAnsi="Arial" w:cs="Arial"/>
          <w:sz w:val="24"/>
          <w:szCs w:val="24"/>
        </w:rPr>
        <w:t>Die umfassend brandgeprüften Betonersatzsysteme stellen den Feuerwiderstand der Betonbauteile wieder her. Das Instand</w:t>
      </w:r>
      <w:r w:rsidR="008121B3">
        <w:rPr>
          <w:rFonts w:ascii="Arial" w:hAnsi="Arial" w:cs="Arial"/>
          <w:sz w:val="24"/>
          <w:szCs w:val="24"/>
        </w:rPr>
        <w:softHyphen/>
      </w:r>
      <w:r w:rsidRPr="003B789F">
        <w:rPr>
          <w:rFonts w:ascii="Arial" w:hAnsi="Arial" w:cs="Arial"/>
          <w:sz w:val="24"/>
          <w:szCs w:val="24"/>
        </w:rPr>
        <w:t xml:space="preserve">setzungssystem </w:t>
      </w:r>
      <w:proofErr w:type="spellStart"/>
      <w:r w:rsidRPr="003B789F">
        <w:rPr>
          <w:rFonts w:ascii="Arial" w:hAnsi="Arial" w:cs="Arial"/>
          <w:sz w:val="24"/>
          <w:szCs w:val="24"/>
        </w:rPr>
        <w:t>StoConcrete</w:t>
      </w:r>
      <w:proofErr w:type="spellEnd"/>
      <w:r w:rsidR="00886ED7">
        <w:rPr>
          <w:rFonts w:ascii="Arial" w:hAnsi="Arial" w:cs="Arial"/>
          <w:sz w:val="24"/>
          <w:szCs w:val="24"/>
        </w:rPr>
        <w:t xml:space="preserve"> </w:t>
      </w:r>
      <w:proofErr w:type="spellStart"/>
      <w:r w:rsidRPr="003B789F">
        <w:rPr>
          <w:rFonts w:ascii="Arial" w:hAnsi="Arial" w:cs="Arial"/>
          <w:sz w:val="24"/>
          <w:szCs w:val="24"/>
        </w:rPr>
        <w:t>Repair</w:t>
      </w:r>
      <w:proofErr w:type="spellEnd"/>
      <w:r w:rsidRPr="003B789F">
        <w:rPr>
          <w:rFonts w:ascii="Arial" w:hAnsi="Arial" w:cs="Arial"/>
          <w:sz w:val="24"/>
          <w:szCs w:val="24"/>
        </w:rPr>
        <w:t xml:space="preserve"> Prime TG 203 ist gemäß EN 13501-1 in die Baustoffklasse A2-s1, d0 eingeordnet. </w:t>
      </w:r>
      <w:proofErr w:type="spellStart"/>
      <w:r w:rsidRPr="003B789F">
        <w:rPr>
          <w:rFonts w:ascii="Arial" w:hAnsi="Arial" w:cs="Arial"/>
          <w:sz w:val="24"/>
          <w:szCs w:val="24"/>
        </w:rPr>
        <w:t>StoConcrete</w:t>
      </w:r>
      <w:proofErr w:type="spellEnd"/>
      <w:r w:rsidR="00886ED7">
        <w:rPr>
          <w:rFonts w:ascii="Arial" w:hAnsi="Arial" w:cs="Arial"/>
          <w:sz w:val="24"/>
          <w:szCs w:val="24"/>
        </w:rPr>
        <w:t xml:space="preserve"> </w:t>
      </w:r>
      <w:proofErr w:type="spellStart"/>
      <w:r w:rsidRPr="003B789F">
        <w:rPr>
          <w:rFonts w:ascii="Arial" w:hAnsi="Arial" w:cs="Arial"/>
          <w:sz w:val="24"/>
          <w:szCs w:val="24"/>
        </w:rPr>
        <w:t>Repair</w:t>
      </w:r>
      <w:proofErr w:type="spellEnd"/>
      <w:r w:rsidRPr="003B789F">
        <w:rPr>
          <w:rFonts w:ascii="Arial" w:hAnsi="Arial" w:cs="Arial"/>
          <w:sz w:val="24"/>
          <w:szCs w:val="24"/>
        </w:rPr>
        <w:t xml:space="preserve"> Prime TS 100 entspricht der Feuerwider</w:t>
      </w:r>
      <w:r w:rsidR="008121B3">
        <w:rPr>
          <w:rFonts w:ascii="Arial" w:hAnsi="Arial" w:cs="Arial"/>
          <w:sz w:val="24"/>
          <w:szCs w:val="24"/>
        </w:rPr>
        <w:softHyphen/>
      </w:r>
      <w:r w:rsidRPr="003B789F">
        <w:rPr>
          <w:rFonts w:ascii="Arial" w:hAnsi="Arial" w:cs="Arial"/>
          <w:sz w:val="24"/>
          <w:szCs w:val="24"/>
        </w:rPr>
        <w:t>standsklasse F 90 und der Baustoffklasse A1.</w:t>
      </w:r>
    </w:p>
    <w:p w:rsidR="00B27036" w:rsidRDefault="008121B3" w:rsidP="00A53DA3">
      <w:pPr>
        <w:spacing w:after="0" w:line="400" w:lineRule="exact"/>
        <w:jc w:val="right"/>
        <w:rPr>
          <w:rFonts w:ascii="Arial" w:hAnsi="Arial" w:cs="Arial"/>
          <w:i/>
          <w:sz w:val="24"/>
          <w:szCs w:val="24"/>
        </w:rPr>
      </w:pPr>
      <w:r>
        <w:rPr>
          <w:rFonts w:ascii="Arial" w:hAnsi="Arial" w:cs="Arial"/>
          <w:i/>
          <w:sz w:val="24"/>
          <w:szCs w:val="24"/>
        </w:rPr>
        <w:t xml:space="preserve">60 Zeilen / </w:t>
      </w:r>
      <w:r w:rsidR="00A53DA3">
        <w:rPr>
          <w:rFonts w:ascii="Arial" w:hAnsi="Arial" w:cs="Arial"/>
          <w:i/>
          <w:sz w:val="24"/>
          <w:szCs w:val="24"/>
        </w:rPr>
        <w:t xml:space="preserve">ca. </w:t>
      </w:r>
      <w:r w:rsidR="00B27036">
        <w:rPr>
          <w:rFonts w:ascii="Arial" w:hAnsi="Arial" w:cs="Arial"/>
          <w:i/>
          <w:sz w:val="24"/>
          <w:szCs w:val="24"/>
        </w:rPr>
        <w:t>3.</w:t>
      </w:r>
      <w:r>
        <w:rPr>
          <w:rFonts w:ascii="Arial" w:hAnsi="Arial" w:cs="Arial"/>
          <w:i/>
          <w:sz w:val="24"/>
          <w:szCs w:val="24"/>
        </w:rPr>
        <w:t>0</w:t>
      </w:r>
      <w:r w:rsidR="0024563F">
        <w:rPr>
          <w:rFonts w:ascii="Arial" w:hAnsi="Arial" w:cs="Arial"/>
          <w:i/>
          <w:sz w:val="24"/>
          <w:szCs w:val="24"/>
        </w:rPr>
        <w:t xml:space="preserve">00 </w:t>
      </w:r>
      <w:r w:rsidR="00A53DA3" w:rsidRPr="00E43C64">
        <w:rPr>
          <w:rFonts w:ascii="Arial" w:hAnsi="Arial" w:cs="Arial"/>
          <w:i/>
          <w:sz w:val="24"/>
          <w:szCs w:val="24"/>
        </w:rPr>
        <w:t>Zeichen</w:t>
      </w:r>
    </w:p>
    <w:p w:rsidR="00840707" w:rsidRDefault="00840707" w:rsidP="008121B3">
      <w:pPr>
        <w:spacing w:after="0" w:line="400" w:lineRule="exact"/>
        <w:jc w:val="both"/>
        <w:rPr>
          <w:rFonts w:ascii="Arial" w:hAnsi="Arial" w:cs="Arial"/>
          <w:b/>
          <w:sz w:val="24"/>
          <w:szCs w:val="24"/>
        </w:rPr>
      </w:pPr>
    </w:p>
    <w:p w:rsidR="00FA4147" w:rsidRPr="008121B3" w:rsidRDefault="00FA4147" w:rsidP="008121B3">
      <w:pPr>
        <w:spacing w:after="0" w:line="400" w:lineRule="exact"/>
        <w:jc w:val="both"/>
        <w:rPr>
          <w:rFonts w:ascii="Arial" w:hAnsi="Arial" w:cs="Arial"/>
          <w:b/>
          <w:sz w:val="24"/>
          <w:szCs w:val="24"/>
        </w:rPr>
      </w:pPr>
      <w:r w:rsidRPr="008121B3">
        <w:rPr>
          <w:rFonts w:ascii="Arial" w:hAnsi="Arial" w:cs="Arial"/>
          <w:b/>
          <w:sz w:val="24"/>
          <w:szCs w:val="24"/>
        </w:rPr>
        <w:t>Systemeigenschaften</w:t>
      </w:r>
      <w:r w:rsidR="008121B3" w:rsidRPr="008121B3">
        <w:rPr>
          <w:rFonts w:ascii="Arial" w:hAnsi="Arial" w:cs="Arial"/>
          <w:b/>
          <w:sz w:val="24"/>
          <w:szCs w:val="24"/>
        </w:rPr>
        <w:t>:</w:t>
      </w:r>
    </w:p>
    <w:p w:rsidR="003B789F" w:rsidRPr="00FA4147" w:rsidRDefault="003B789F" w:rsidP="008121B3">
      <w:pPr>
        <w:spacing w:after="0" w:line="380" w:lineRule="exact"/>
        <w:jc w:val="both"/>
        <w:rPr>
          <w:rFonts w:ascii="Arial" w:hAnsi="Arial" w:cs="Arial"/>
          <w:sz w:val="24"/>
          <w:szCs w:val="24"/>
          <w:u w:val="single"/>
        </w:rPr>
      </w:pPr>
      <w:proofErr w:type="spellStart"/>
      <w:r w:rsidRPr="00FA4147">
        <w:rPr>
          <w:rFonts w:ascii="Arial" w:hAnsi="Arial" w:cs="Arial"/>
          <w:sz w:val="24"/>
          <w:szCs w:val="24"/>
          <w:u w:val="single"/>
        </w:rPr>
        <w:t>StoConcrete</w:t>
      </w:r>
      <w:proofErr w:type="spellEnd"/>
      <w:r w:rsidRPr="00FA4147">
        <w:rPr>
          <w:rFonts w:ascii="Arial" w:hAnsi="Arial" w:cs="Arial"/>
          <w:sz w:val="24"/>
          <w:szCs w:val="24"/>
          <w:u w:val="single"/>
        </w:rPr>
        <w:t xml:space="preserve"> </w:t>
      </w:r>
      <w:proofErr w:type="spellStart"/>
      <w:r w:rsidRPr="00FA4147">
        <w:rPr>
          <w:rFonts w:ascii="Arial" w:hAnsi="Arial" w:cs="Arial"/>
          <w:sz w:val="24"/>
          <w:szCs w:val="24"/>
          <w:u w:val="single"/>
        </w:rPr>
        <w:t>Carbon</w:t>
      </w:r>
      <w:proofErr w:type="spellEnd"/>
      <w:r w:rsidRPr="00FA4147">
        <w:rPr>
          <w:rFonts w:ascii="Arial" w:hAnsi="Arial" w:cs="Arial"/>
          <w:sz w:val="24"/>
          <w:szCs w:val="24"/>
          <w:u w:val="single"/>
        </w:rPr>
        <w:t xml:space="preserve"> Plate</w:t>
      </w:r>
    </w:p>
    <w:p w:rsidR="003B789F" w:rsidRPr="00FA4147" w:rsidRDefault="003B789F" w:rsidP="008121B3">
      <w:pPr>
        <w:pStyle w:val="Listenabsatz"/>
        <w:numPr>
          <w:ilvl w:val="0"/>
          <w:numId w:val="6"/>
        </w:numPr>
        <w:spacing w:after="0" w:line="380" w:lineRule="exact"/>
        <w:jc w:val="both"/>
        <w:rPr>
          <w:rFonts w:ascii="Arial" w:hAnsi="Arial" w:cs="Arial"/>
          <w:sz w:val="24"/>
          <w:szCs w:val="24"/>
        </w:rPr>
      </w:pPr>
      <w:r w:rsidRPr="00FA4147">
        <w:rPr>
          <w:rFonts w:ascii="Arial" w:hAnsi="Arial" w:cs="Arial"/>
          <w:sz w:val="24"/>
          <w:szCs w:val="24"/>
        </w:rPr>
        <w:t>CFK Verstärkungssystem, geklebt</w:t>
      </w:r>
    </w:p>
    <w:p w:rsidR="003B789F" w:rsidRPr="00FA4147" w:rsidRDefault="003B789F" w:rsidP="008121B3">
      <w:pPr>
        <w:pStyle w:val="Listenabsatz"/>
        <w:numPr>
          <w:ilvl w:val="0"/>
          <w:numId w:val="6"/>
        </w:numPr>
        <w:spacing w:after="0" w:line="380" w:lineRule="exact"/>
        <w:jc w:val="both"/>
        <w:rPr>
          <w:rFonts w:ascii="Arial" w:hAnsi="Arial" w:cs="Arial"/>
          <w:sz w:val="24"/>
          <w:szCs w:val="24"/>
        </w:rPr>
      </w:pPr>
      <w:r w:rsidRPr="00FA4147">
        <w:rPr>
          <w:rFonts w:ascii="Arial" w:hAnsi="Arial" w:cs="Arial"/>
          <w:sz w:val="24"/>
          <w:szCs w:val="24"/>
        </w:rPr>
        <w:t>Hohe Stabilität bei geringem Gewicht</w:t>
      </w:r>
    </w:p>
    <w:p w:rsidR="003B789F" w:rsidRPr="00FA4147" w:rsidRDefault="003B789F" w:rsidP="008121B3">
      <w:pPr>
        <w:pStyle w:val="Listenabsatz"/>
        <w:numPr>
          <w:ilvl w:val="0"/>
          <w:numId w:val="6"/>
        </w:numPr>
        <w:spacing w:after="0" w:line="380" w:lineRule="exact"/>
        <w:jc w:val="both"/>
        <w:rPr>
          <w:rFonts w:ascii="Arial" w:hAnsi="Arial" w:cs="Arial"/>
          <w:sz w:val="24"/>
          <w:szCs w:val="24"/>
        </w:rPr>
      </w:pPr>
      <w:r w:rsidRPr="00FA4147">
        <w:rPr>
          <w:rFonts w:ascii="Arial" w:hAnsi="Arial" w:cs="Arial"/>
          <w:sz w:val="24"/>
          <w:szCs w:val="24"/>
        </w:rPr>
        <w:t>Korrodiert nicht</w:t>
      </w:r>
    </w:p>
    <w:p w:rsidR="003B789F" w:rsidRPr="00FA4147" w:rsidRDefault="003B789F" w:rsidP="008121B3">
      <w:pPr>
        <w:pStyle w:val="Listenabsatz"/>
        <w:numPr>
          <w:ilvl w:val="0"/>
          <w:numId w:val="6"/>
        </w:numPr>
        <w:spacing w:after="0" w:line="380" w:lineRule="exact"/>
        <w:jc w:val="both"/>
        <w:rPr>
          <w:rFonts w:ascii="Arial" w:hAnsi="Arial" w:cs="Arial"/>
          <w:sz w:val="24"/>
          <w:szCs w:val="24"/>
        </w:rPr>
      </w:pPr>
      <w:r w:rsidRPr="00FA4147">
        <w:rPr>
          <w:rFonts w:ascii="Arial" w:hAnsi="Arial" w:cs="Arial"/>
          <w:sz w:val="24"/>
          <w:szCs w:val="24"/>
        </w:rPr>
        <w:t>Schnelle Verarbeitung</w:t>
      </w:r>
    </w:p>
    <w:p w:rsidR="003B789F" w:rsidRPr="00FA4147" w:rsidRDefault="003B789F" w:rsidP="008121B3">
      <w:pPr>
        <w:pStyle w:val="Listenabsatz"/>
        <w:numPr>
          <w:ilvl w:val="0"/>
          <w:numId w:val="6"/>
        </w:numPr>
        <w:spacing w:after="0" w:line="380" w:lineRule="exact"/>
        <w:jc w:val="both"/>
        <w:rPr>
          <w:rFonts w:ascii="Arial" w:hAnsi="Arial" w:cs="Arial"/>
          <w:sz w:val="24"/>
          <w:szCs w:val="24"/>
        </w:rPr>
      </w:pPr>
      <w:r w:rsidRPr="00FA4147">
        <w:rPr>
          <w:rFonts w:ascii="Arial" w:hAnsi="Arial" w:cs="Arial"/>
          <w:sz w:val="24"/>
          <w:szCs w:val="24"/>
        </w:rPr>
        <w:t>Hohe Flexibilität im Einsatz</w:t>
      </w:r>
    </w:p>
    <w:p w:rsidR="003B789F" w:rsidRPr="00FA4147" w:rsidRDefault="003B789F" w:rsidP="008121B3">
      <w:pPr>
        <w:pStyle w:val="Listenabsatz"/>
        <w:numPr>
          <w:ilvl w:val="0"/>
          <w:numId w:val="6"/>
        </w:numPr>
        <w:spacing w:after="0" w:line="380" w:lineRule="exact"/>
        <w:jc w:val="both"/>
        <w:rPr>
          <w:rFonts w:ascii="Arial" w:hAnsi="Arial" w:cs="Arial"/>
          <w:sz w:val="24"/>
          <w:szCs w:val="24"/>
        </w:rPr>
      </w:pPr>
      <w:r w:rsidRPr="00FA4147">
        <w:rPr>
          <w:rFonts w:ascii="Arial" w:hAnsi="Arial" w:cs="Arial"/>
          <w:sz w:val="24"/>
          <w:szCs w:val="24"/>
        </w:rPr>
        <w:t>Problemlose optische Integration ins Bauwerk</w:t>
      </w:r>
    </w:p>
    <w:p w:rsidR="00840707" w:rsidRPr="002421C3" w:rsidRDefault="003B789F" w:rsidP="00840707">
      <w:pPr>
        <w:pStyle w:val="Listenabsatz"/>
        <w:numPr>
          <w:ilvl w:val="0"/>
          <w:numId w:val="6"/>
        </w:numPr>
        <w:spacing w:after="0" w:line="380" w:lineRule="exact"/>
        <w:jc w:val="both"/>
        <w:rPr>
          <w:rFonts w:ascii="Arial" w:hAnsi="Arial" w:cs="Arial"/>
          <w:sz w:val="24"/>
          <w:szCs w:val="24"/>
        </w:rPr>
      </w:pPr>
      <w:r w:rsidRPr="00FA4147">
        <w:rPr>
          <w:rFonts w:ascii="Arial" w:hAnsi="Arial" w:cs="Arial"/>
          <w:sz w:val="24"/>
          <w:szCs w:val="24"/>
        </w:rPr>
        <w:t>Allgemeine Bauartgenehmigung (</w:t>
      </w:r>
      <w:proofErr w:type="spellStart"/>
      <w:r w:rsidRPr="00FA4147">
        <w:rPr>
          <w:rFonts w:ascii="Arial" w:hAnsi="Arial" w:cs="Arial"/>
          <w:sz w:val="24"/>
          <w:szCs w:val="24"/>
        </w:rPr>
        <w:t>aBG</w:t>
      </w:r>
      <w:proofErr w:type="spellEnd"/>
      <w:r w:rsidRPr="00FA4147">
        <w:rPr>
          <w:rFonts w:ascii="Arial" w:hAnsi="Arial" w:cs="Arial"/>
          <w:sz w:val="24"/>
          <w:szCs w:val="24"/>
        </w:rPr>
        <w:t>)</w:t>
      </w:r>
    </w:p>
    <w:p w:rsidR="003B789F" w:rsidRPr="00FA4147" w:rsidRDefault="003B789F" w:rsidP="008121B3">
      <w:pPr>
        <w:spacing w:after="0" w:line="380" w:lineRule="exact"/>
        <w:jc w:val="both"/>
        <w:rPr>
          <w:rFonts w:ascii="Arial" w:hAnsi="Arial" w:cs="Arial"/>
          <w:sz w:val="24"/>
          <w:szCs w:val="24"/>
          <w:u w:val="single"/>
        </w:rPr>
      </w:pPr>
      <w:proofErr w:type="spellStart"/>
      <w:r w:rsidRPr="00FA4147">
        <w:rPr>
          <w:rFonts w:ascii="Arial" w:hAnsi="Arial" w:cs="Arial"/>
          <w:sz w:val="24"/>
          <w:szCs w:val="24"/>
          <w:u w:val="single"/>
        </w:rPr>
        <w:t>StoConcrete</w:t>
      </w:r>
      <w:proofErr w:type="spellEnd"/>
      <w:r w:rsidRPr="00FA4147">
        <w:rPr>
          <w:rFonts w:ascii="Arial" w:hAnsi="Arial" w:cs="Arial"/>
          <w:sz w:val="24"/>
          <w:szCs w:val="24"/>
          <w:u w:val="single"/>
        </w:rPr>
        <w:t xml:space="preserve"> Steel Plate</w:t>
      </w:r>
    </w:p>
    <w:p w:rsidR="003B789F" w:rsidRPr="00FA4147" w:rsidRDefault="003B789F" w:rsidP="008121B3">
      <w:pPr>
        <w:pStyle w:val="Listenabsatz"/>
        <w:numPr>
          <w:ilvl w:val="0"/>
          <w:numId w:val="7"/>
        </w:numPr>
        <w:spacing w:after="0" w:line="380" w:lineRule="exact"/>
        <w:jc w:val="both"/>
        <w:rPr>
          <w:rFonts w:ascii="Arial" w:hAnsi="Arial" w:cs="Arial"/>
          <w:sz w:val="24"/>
          <w:szCs w:val="24"/>
        </w:rPr>
      </w:pPr>
      <w:r w:rsidRPr="00FA4147">
        <w:rPr>
          <w:rFonts w:ascii="Arial" w:hAnsi="Arial" w:cs="Arial"/>
          <w:sz w:val="24"/>
          <w:szCs w:val="24"/>
        </w:rPr>
        <w:t>Geklebtes Verstärkungssystem</w:t>
      </w:r>
    </w:p>
    <w:p w:rsidR="003B789F" w:rsidRPr="00FA4147" w:rsidRDefault="003B789F" w:rsidP="008121B3">
      <w:pPr>
        <w:pStyle w:val="Listenabsatz"/>
        <w:numPr>
          <w:ilvl w:val="0"/>
          <w:numId w:val="7"/>
        </w:numPr>
        <w:spacing w:after="0" w:line="380" w:lineRule="exact"/>
        <w:jc w:val="both"/>
        <w:rPr>
          <w:rFonts w:ascii="Arial" w:hAnsi="Arial" w:cs="Arial"/>
          <w:sz w:val="24"/>
          <w:szCs w:val="24"/>
        </w:rPr>
      </w:pPr>
      <w:r w:rsidRPr="00FA4147">
        <w:rPr>
          <w:rFonts w:ascii="Arial" w:hAnsi="Arial" w:cs="Arial"/>
          <w:sz w:val="24"/>
          <w:szCs w:val="24"/>
        </w:rPr>
        <w:t>Bauaufsichtlich geprüft</w:t>
      </w:r>
    </w:p>
    <w:p w:rsidR="003B789F" w:rsidRPr="00FA4147" w:rsidRDefault="003B789F" w:rsidP="008121B3">
      <w:pPr>
        <w:pStyle w:val="Listenabsatz"/>
        <w:numPr>
          <w:ilvl w:val="0"/>
          <w:numId w:val="7"/>
        </w:numPr>
        <w:spacing w:after="0" w:line="380" w:lineRule="exact"/>
        <w:jc w:val="both"/>
        <w:rPr>
          <w:rFonts w:ascii="Arial" w:hAnsi="Arial" w:cs="Arial"/>
          <w:sz w:val="24"/>
          <w:szCs w:val="24"/>
        </w:rPr>
      </w:pPr>
      <w:r w:rsidRPr="00FA4147">
        <w:rPr>
          <w:rFonts w:ascii="Arial" w:hAnsi="Arial" w:cs="Arial"/>
          <w:sz w:val="24"/>
          <w:szCs w:val="24"/>
        </w:rPr>
        <w:t>Wirtschaftlich, effizient</w:t>
      </w:r>
    </w:p>
    <w:p w:rsidR="003B789F" w:rsidRPr="00FA4147" w:rsidRDefault="003B789F" w:rsidP="008121B3">
      <w:pPr>
        <w:pStyle w:val="Listenabsatz"/>
        <w:numPr>
          <w:ilvl w:val="0"/>
          <w:numId w:val="7"/>
        </w:numPr>
        <w:spacing w:after="0" w:line="380" w:lineRule="exact"/>
        <w:jc w:val="both"/>
        <w:rPr>
          <w:rFonts w:ascii="Arial" w:hAnsi="Arial" w:cs="Arial"/>
          <w:sz w:val="24"/>
          <w:szCs w:val="24"/>
        </w:rPr>
      </w:pPr>
      <w:r w:rsidRPr="00FA4147">
        <w:rPr>
          <w:rFonts w:ascii="Arial" w:hAnsi="Arial" w:cs="Arial"/>
          <w:sz w:val="24"/>
          <w:szCs w:val="24"/>
        </w:rPr>
        <w:t>Optisch unauffällig</w:t>
      </w:r>
    </w:p>
    <w:p w:rsidR="008121B3" w:rsidRDefault="003B789F" w:rsidP="008121B3">
      <w:pPr>
        <w:pStyle w:val="Listenabsatz"/>
        <w:numPr>
          <w:ilvl w:val="0"/>
          <w:numId w:val="7"/>
        </w:numPr>
        <w:spacing w:after="0" w:line="380" w:lineRule="exact"/>
        <w:jc w:val="both"/>
        <w:rPr>
          <w:rFonts w:ascii="Arial" w:hAnsi="Arial" w:cs="Arial"/>
          <w:sz w:val="24"/>
          <w:szCs w:val="24"/>
        </w:rPr>
      </w:pPr>
      <w:r w:rsidRPr="00FA4147">
        <w:rPr>
          <w:rFonts w:ascii="Arial" w:hAnsi="Arial" w:cs="Arial"/>
          <w:sz w:val="24"/>
          <w:szCs w:val="24"/>
        </w:rPr>
        <w:t xml:space="preserve">Kombinierbar mit </w:t>
      </w:r>
      <w:proofErr w:type="spellStart"/>
      <w:r w:rsidRPr="00FA4147">
        <w:rPr>
          <w:rFonts w:ascii="Arial" w:hAnsi="Arial" w:cs="Arial"/>
          <w:sz w:val="24"/>
          <w:szCs w:val="24"/>
        </w:rPr>
        <w:t>StoConcrete</w:t>
      </w:r>
      <w:proofErr w:type="spellEnd"/>
      <w:r w:rsidRPr="00FA4147">
        <w:rPr>
          <w:rFonts w:ascii="Arial" w:hAnsi="Arial" w:cs="Arial"/>
          <w:sz w:val="24"/>
          <w:szCs w:val="24"/>
        </w:rPr>
        <w:t xml:space="preserve"> </w:t>
      </w:r>
      <w:proofErr w:type="spellStart"/>
      <w:r w:rsidRPr="00FA4147">
        <w:rPr>
          <w:rFonts w:ascii="Arial" w:hAnsi="Arial" w:cs="Arial"/>
          <w:sz w:val="24"/>
          <w:szCs w:val="24"/>
        </w:rPr>
        <w:t>Carbon</w:t>
      </w:r>
      <w:proofErr w:type="spellEnd"/>
      <w:r w:rsidRPr="00FA4147">
        <w:rPr>
          <w:rFonts w:ascii="Arial" w:hAnsi="Arial" w:cs="Arial"/>
          <w:sz w:val="24"/>
          <w:szCs w:val="24"/>
        </w:rPr>
        <w:t xml:space="preserve"> Plate</w:t>
      </w:r>
    </w:p>
    <w:p w:rsidR="008121B3" w:rsidRDefault="008121B3">
      <w:pPr>
        <w:rPr>
          <w:rFonts w:ascii="Arial" w:hAnsi="Arial" w:cs="Arial"/>
          <w:sz w:val="24"/>
          <w:szCs w:val="24"/>
        </w:rPr>
      </w:pPr>
      <w:r>
        <w:rPr>
          <w:rFonts w:ascii="Arial" w:hAnsi="Arial" w:cs="Arial"/>
          <w:sz w:val="24"/>
          <w:szCs w:val="24"/>
        </w:rPr>
        <w:br w:type="page"/>
      </w:r>
    </w:p>
    <w:p w:rsidR="00813DF0" w:rsidRPr="00B27036" w:rsidRDefault="00813DF0" w:rsidP="008121B3">
      <w:pPr>
        <w:spacing w:after="0" w:line="360" w:lineRule="exact"/>
        <w:rPr>
          <w:rFonts w:ascii="Arial" w:hAnsi="Arial" w:cs="Arial"/>
          <w:i/>
          <w:sz w:val="24"/>
          <w:szCs w:val="24"/>
        </w:rPr>
      </w:pPr>
      <w:r w:rsidRPr="00813DF0">
        <w:rPr>
          <w:rFonts w:ascii="Arial" w:hAnsi="Arial" w:cs="Arial"/>
          <w:b/>
          <w:bCs/>
          <w:sz w:val="24"/>
          <w:szCs w:val="24"/>
        </w:rPr>
        <w:lastRenderedPageBreak/>
        <w:t>Bautafel</w:t>
      </w:r>
    </w:p>
    <w:p w:rsidR="00813DF0" w:rsidRPr="00813DF0" w:rsidRDefault="00813DF0" w:rsidP="008121B3">
      <w:pPr>
        <w:spacing w:after="0" w:line="360" w:lineRule="exact"/>
        <w:rPr>
          <w:rFonts w:ascii="Arial" w:hAnsi="Arial" w:cs="Arial"/>
          <w:sz w:val="24"/>
          <w:szCs w:val="24"/>
        </w:rPr>
      </w:pPr>
      <w:r w:rsidRPr="00A53DA3">
        <w:rPr>
          <w:rFonts w:ascii="Arial" w:hAnsi="Arial" w:cs="Arial"/>
          <w:sz w:val="24"/>
          <w:szCs w:val="24"/>
          <w:u w:val="single"/>
        </w:rPr>
        <w:t>Objekt:</w:t>
      </w:r>
      <w:r w:rsidR="00112538">
        <w:rPr>
          <w:rFonts w:ascii="Arial" w:hAnsi="Arial" w:cs="Arial"/>
          <w:sz w:val="24"/>
          <w:szCs w:val="24"/>
        </w:rPr>
        <w:tab/>
      </w:r>
      <w:r w:rsidR="00987BFD">
        <w:rPr>
          <w:rFonts w:ascii="Arial" w:hAnsi="Arial" w:cs="Arial"/>
          <w:sz w:val="24"/>
          <w:szCs w:val="24"/>
        </w:rPr>
        <w:tab/>
      </w:r>
      <w:r w:rsidRPr="00813DF0">
        <w:rPr>
          <w:rFonts w:ascii="Arial" w:hAnsi="Arial" w:cs="Arial"/>
          <w:sz w:val="24"/>
          <w:szCs w:val="24"/>
        </w:rPr>
        <w:t>Deutsches Museum, München</w:t>
      </w:r>
    </w:p>
    <w:p w:rsidR="00813DF0" w:rsidRPr="00813DF0" w:rsidRDefault="00813DF0" w:rsidP="008121B3">
      <w:pPr>
        <w:spacing w:after="0" w:line="360" w:lineRule="exact"/>
        <w:rPr>
          <w:rFonts w:ascii="Arial" w:hAnsi="Arial" w:cs="Arial"/>
          <w:sz w:val="24"/>
          <w:szCs w:val="24"/>
        </w:rPr>
      </w:pPr>
      <w:r w:rsidRPr="00A53DA3">
        <w:rPr>
          <w:rFonts w:ascii="Arial" w:hAnsi="Arial" w:cs="Arial"/>
          <w:sz w:val="24"/>
          <w:szCs w:val="24"/>
          <w:u w:val="single"/>
        </w:rPr>
        <w:t>Bauherr:</w:t>
      </w:r>
      <w:r w:rsidR="00112538">
        <w:rPr>
          <w:rFonts w:ascii="Arial" w:hAnsi="Arial" w:cs="Arial"/>
          <w:sz w:val="24"/>
          <w:szCs w:val="24"/>
        </w:rPr>
        <w:tab/>
      </w:r>
      <w:r w:rsidR="00987BFD">
        <w:rPr>
          <w:rFonts w:ascii="Arial" w:hAnsi="Arial" w:cs="Arial"/>
          <w:sz w:val="24"/>
          <w:szCs w:val="24"/>
        </w:rPr>
        <w:tab/>
      </w:r>
      <w:r w:rsidRPr="00813DF0">
        <w:rPr>
          <w:rFonts w:ascii="Arial" w:hAnsi="Arial" w:cs="Arial"/>
          <w:sz w:val="24"/>
          <w:szCs w:val="24"/>
        </w:rPr>
        <w:t>Deutsches Museum AöR, München</w:t>
      </w:r>
    </w:p>
    <w:p w:rsidR="00813DF0" w:rsidRPr="00813DF0" w:rsidRDefault="00813DF0" w:rsidP="008121B3">
      <w:pPr>
        <w:spacing w:after="0" w:line="360" w:lineRule="exact"/>
        <w:ind w:left="2120" w:hanging="2120"/>
        <w:rPr>
          <w:rFonts w:ascii="Arial" w:hAnsi="Arial" w:cs="Arial"/>
          <w:sz w:val="24"/>
          <w:szCs w:val="24"/>
        </w:rPr>
      </w:pPr>
      <w:r w:rsidRPr="00A53DA3">
        <w:rPr>
          <w:rFonts w:ascii="Arial" w:hAnsi="Arial" w:cs="Arial"/>
          <w:sz w:val="24"/>
          <w:szCs w:val="24"/>
          <w:u w:val="single"/>
        </w:rPr>
        <w:t>Planer:</w:t>
      </w:r>
      <w:r w:rsidR="00112538">
        <w:rPr>
          <w:rFonts w:ascii="Arial" w:hAnsi="Arial" w:cs="Arial"/>
          <w:sz w:val="24"/>
          <w:szCs w:val="24"/>
        </w:rPr>
        <w:tab/>
      </w:r>
      <w:r w:rsidRPr="00813DF0">
        <w:rPr>
          <w:rFonts w:ascii="Arial" w:hAnsi="Arial" w:cs="Arial"/>
          <w:sz w:val="24"/>
          <w:szCs w:val="24"/>
        </w:rPr>
        <w:t xml:space="preserve">ARGE Planungsgruppe Bachmann GmbH (PBG) mit henke </w:t>
      </w:r>
      <w:proofErr w:type="spellStart"/>
      <w:r w:rsidRPr="00813DF0">
        <w:rPr>
          <w:rFonts w:ascii="Arial" w:hAnsi="Arial" w:cs="Arial"/>
          <w:sz w:val="24"/>
          <w:szCs w:val="24"/>
        </w:rPr>
        <w:t>rapolder</w:t>
      </w:r>
      <w:proofErr w:type="spellEnd"/>
      <w:r w:rsidRPr="00813DF0">
        <w:rPr>
          <w:rFonts w:ascii="Arial" w:hAnsi="Arial" w:cs="Arial"/>
          <w:sz w:val="24"/>
          <w:szCs w:val="24"/>
        </w:rPr>
        <w:t xml:space="preserve"> frühe</w:t>
      </w:r>
      <w:r w:rsidR="00C6335D">
        <w:rPr>
          <w:rFonts w:ascii="Arial" w:hAnsi="Arial" w:cs="Arial"/>
          <w:sz w:val="24"/>
          <w:szCs w:val="24"/>
        </w:rPr>
        <w:t xml:space="preserve"> </w:t>
      </w:r>
      <w:r w:rsidRPr="00813DF0">
        <w:rPr>
          <w:rFonts w:ascii="Arial" w:hAnsi="Arial" w:cs="Arial"/>
          <w:sz w:val="24"/>
          <w:szCs w:val="24"/>
        </w:rPr>
        <w:t>Ingenieurgesel</w:t>
      </w:r>
      <w:r w:rsidR="00A53DA3">
        <w:rPr>
          <w:rFonts w:ascii="Arial" w:hAnsi="Arial" w:cs="Arial"/>
          <w:sz w:val="24"/>
          <w:szCs w:val="24"/>
        </w:rPr>
        <w:t>lschaft mbH, München</w:t>
      </w:r>
    </w:p>
    <w:p w:rsidR="002421C3" w:rsidRDefault="00813DF0" w:rsidP="002421C3">
      <w:pPr>
        <w:spacing w:after="0" w:line="360" w:lineRule="exact"/>
        <w:rPr>
          <w:rFonts w:ascii="Arial" w:hAnsi="Arial" w:cs="Arial"/>
          <w:sz w:val="24"/>
          <w:szCs w:val="24"/>
        </w:rPr>
      </w:pPr>
      <w:r w:rsidRPr="00A53DA3">
        <w:rPr>
          <w:rFonts w:ascii="Arial" w:hAnsi="Arial" w:cs="Arial"/>
          <w:sz w:val="24"/>
          <w:szCs w:val="24"/>
          <w:u w:val="single"/>
        </w:rPr>
        <w:t>Verarbeiter:</w:t>
      </w:r>
      <w:r w:rsidR="00112538">
        <w:rPr>
          <w:rFonts w:ascii="Arial" w:hAnsi="Arial" w:cs="Arial"/>
          <w:sz w:val="24"/>
          <w:szCs w:val="24"/>
        </w:rPr>
        <w:tab/>
      </w:r>
      <w:r w:rsidR="00987BFD">
        <w:rPr>
          <w:rFonts w:ascii="Arial" w:hAnsi="Arial" w:cs="Arial"/>
          <w:sz w:val="24"/>
          <w:szCs w:val="24"/>
        </w:rPr>
        <w:tab/>
      </w:r>
      <w:proofErr w:type="spellStart"/>
      <w:r w:rsidRPr="00813DF0">
        <w:rPr>
          <w:rFonts w:ascii="Arial" w:hAnsi="Arial" w:cs="Arial"/>
          <w:sz w:val="24"/>
          <w:szCs w:val="24"/>
        </w:rPr>
        <w:t>Klempt</w:t>
      </w:r>
      <w:proofErr w:type="spellEnd"/>
      <w:r w:rsidR="00886ED7">
        <w:rPr>
          <w:rFonts w:ascii="Arial" w:hAnsi="Arial" w:cs="Arial"/>
          <w:sz w:val="24"/>
          <w:szCs w:val="24"/>
        </w:rPr>
        <w:t xml:space="preserve"> </w:t>
      </w:r>
      <w:r w:rsidRPr="00813DF0">
        <w:rPr>
          <w:rFonts w:ascii="Arial" w:hAnsi="Arial" w:cs="Arial"/>
          <w:sz w:val="24"/>
          <w:szCs w:val="24"/>
        </w:rPr>
        <w:t>&amp;</w:t>
      </w:r>
      <w:r w:rsidR="00886ED7">
        <w:rPr>
          <w:rFonts w:ascii="Arial" w:hAnsi="Arial" w:cs="Arial"/>
          <w:sz w:val="24"/>
          <w:szCs w:val="24"/>
        </w:rPr>
        <w:t xml:space="preserve"> </w:t>
      </w:r>
      <w:proofErr w:type="spellStart"/>
      <w:r w:rsidRPr="00813DF0">
        <w:rPr>
          <w:rFonts w:ascii="Arial" w:hAnsi="Arial" w:cs="Arial"/>
          <w:sz w:val="24"/>
          <w:szCs w:val="24"/>
        </w:rPr>
        <w:t>Geotec</w:t>
      </w:r>
      <w:proofErr w:type="spellEnd"/>
      <w:r w:rsidRPr="00813DF0">
        <w:rPr>
          <w:rFonts w:ascii="Arial" w:hAnsi="Arial" w:cs="Arial"/>
          <w:sz w:val="24"/>
          <w:szCs w:val="24"/>
        </w:rPr>
        <w:t xml:space="preserve"> GmbH, </w:t>
      </w:r>
      <w:proofErr w:type="spellStart"/>
      <w:r w:rsidRPr="00813DF0">
        <w:rPr>
          <w:rFonts w:ascii="Arial" w:hAnsi="Arial" w:cs="Arial"/>
          <w:sz w:val="24"/>
          <w:szCs w:val="24"/>
        </w:rPr>
        <w:t>Neufinsing</w:t>
      </w:r>
      <w:proofErr w:type="spellEnd"/>
      <w:r w:rsidR="002421C3">
        <w:rPr>
          <w:rFonts w:ascii="Arial" w:hAnsi="Arial" w:cs="Arial"/>
          <w:sz w:val="24"/>
          <w:szCs w:val="24"/>
        </w:rPr>
        <w:t xml:space="preserve"> </w:t>
      </w:r>
    </w:p>
    <w:p w:rsidR="002421C3" w:rsidRDefault="002421C3" w:rsidP="002421C3">
      <w:pPr>
        <w:spacing w:after="0" w:line="360" w:lineRule="exact"/>
        <w:rPr>
          <w:rFonts w:ascii="Arial" w:hAnsi="Arial" w:cs="Arial"/>
          <w:sz w:val="24"/>
          <w:szCs w:val="24"/>
        </w:rPr>
      </w:pPr>
    </w:p>
    <w:p w:rsidR="00A53DA3" w:rsidRPr="002421C3" w:rsidRDefault="00813DF0" w:rsidP="002421C3">
      <w:pPr>
        <w:spacing w:after="0" w:line="360" w:lineRule="exact"/>
        <w:rPr>
          <w:rFonts w:ascii="Arial" w:hAnsi="Arial" w:cs="Arial"/>
          <w:sz w:val="24"/>
          <w:szCs w:val="24"/>
        </w:rPr>
      </w:pPr>
      <w:r w:rsidRPr="00EB5ED8">
        <w:rPr>
          <w:rFonts w:ascii="Arial" w:hAnsi="Arial" w:cs="Arial"/>
          <w:sz w:val="24"/>
          <w:szCs w:val="24"/>
          <w:u w:val="single"/>
        </w:rPr>
        <w:t>StoCretec-Kompetenz</w:t>
      </w:r>
      <w:r w:rsidR="00A53DA3" w:rsidRPr="00EB5ED8">
        <w:rPr>
          <w:rFonts w:ascii="Arial" w:hAnsi="Arial" w:cs="Arial"/>
          <w:sz w:val="24"/>
          <w:szCs w:val="24"/>
          <w:u w:val="single"/>
        </w:rPr>
        <w:t>:</w:t>
      </w:r>
    </w:p>
    <w:p w:rsidR="00A53DA3" w:rsidRPr="00EB5ED8" w:rsidRDefault="00813DF0" w:rsidP="008121B3">
      <w:pPr>
        <w:spacing w:after="0" w:line="360" w:lineRule="exact"/>
        <w:jc w:val="both"/>
        <w:rPr>
          <w:rFonts w:ascii="Arial" w:hAnsi="Arial" w:cs="Arial"/>
          <w:i/>
          <w:sz w:val="24"/>
          <w:szCs w:val="24"/>
        </w:rPr>
      </w:pPr>
      <w:r w:rsidRPr="00EB5ED8">
        <w:rPr>
          <w:rFonts w:ascii="Arial" w:hAnsi="Arial" w:cs="Arial"/>
          <w:i/>
          <w:sz w:val="24"/>
          <w:szCs w:val="24"/>
        </w:rPr>
        <w:t>Tragwerksverstärkung</w:t>
      </w:r>
      <w:r w:rsidR="00A53DA3" w:rsidRPr="00EB5ED8">
        <w:rPr>
          <w:rFonts w:ascii="Arial" w:hAnsi="Arial" w:cs="Arial"/>
          <w:i/>
          <w:sz w:val="24"/>
          <w:szCs w:val="24"/>
        </w:rPr>
        <w:t>:</w:t>
      </w:r>
    </w:p>
    <w:p w:rsidR="00813DF0" w:rsidRPr="00A53DA3" w:rsidRDefault="00813DF0" w:rsidP="008121B3">
      <w:pPr>
        <w:spacing w:after="0" w:line="360" w:lineRule="exact"/>
        <w:jc w:val="both"/>
        <w:rPr>
          <w:rFonts w:ascii="Arial" w:hAnsi="Arial" w:cs="Arial"/>
          <w:sz w:val="24"/>
          <w:szCs w:val="24"/>
        </w:rPr>
      </w:pPr>
      <w:proofErr w:type="spellStart"/>
      <w:r w:rsidRPr="00450737">
        <w:rPr>
          <w:rFonts w:ascii="Arial" w:hAnsi="Arial" w:cs="Arial"/>
          <w:iCs/>
          <w:sz w:val="24"/>
          <w:szCs w:val="24"/>
        </w:rPr>
        <w:t>StoConcrete</w:t>
      </w:r>
      <w:proofErr w:type="spellEnd"/>
      <w:r w:rsidRPr="00450737">
        <w:rPr>
          <w:rFonts w:ascii="Arial" w:hAnsi="Arial" w:cs="Arial"/>
          <w:iCs/>
          <w:sz w:val="24"/>
          <w:szCs w:val="24"/>
        </w:rPr>
        <w:t xml:space="preserve"> </w:t>
      </w:r>
      <w:proofErr w:type="spellStart"/>
      <w:r w:rsidRPr="00450737">
        <w:rPr>
          <w:rFonts w:ascii="Arial" w:hAnsi="Arial" w:cs="Arial"/>
          <w:iCs/>
          <w:sz w:val="24"/>
          <w:szCs w:val="24"/>
        </w:rPr>
        <w:t>Carbon</w:t>
      </w:r>
      <w:proofErr w:type="spellEnd"/>
      <w:r w:rsidRPr="00450737">
        <w:rPr>
          <w:rFonts w:ascii="Arial" w:hAnsi="Arial" w:cs="Arial"/>
          <w:iCs/>
          <w:sz w:val="24"/>
          <w:szCs w:val="24"/>
        </w:rPr>
        <w:t xml:space="preserve"> Plate</w:t>
      </w:r>
      <w:r w:rsidR="00A53DA3" w:rsidRPr="00450737">
        <w:rPr>
          <w:rFonts w:ascii="Arial" w:hAnsi="Arial" w:cs="Arial"/>
          <w:iCs/>
          <w:sz w:val="24"/>
          <w:szCs w:val="24"/>
        </w:rPr>
        <w:t>:</w:t>
      </w:r>
    </w:p>
    <w:p w:rsidR="00A53DA3" w:rsidRPr="00450737" w:rsidRDefault="00A53DA3" w:rsidP="008121B3">
      <w:pPr>
        <w:spacing w:after="0" w:line="360" w:lineRule="exact"/>
        <w:jc w:val="both"/>
        <w:rPr>
          <w:rFonts w:ascii="Arial" w:hAnsi="Arial" w:cs="Arial"/>
          <w:sz w:val="24"/>
          <w:szCs w:val="24"/>
        </w:rPr>
      </w:pPr>
      <w:r>
        <w:rPr>
          <w:sz w:val="24"/>
          <w:szCs w:val="24"/>
        </w:rPr>
        <w:t xml:space="preserve">• </w:t>
      </w:r>
      <w:r w:rsidR="00813DF0" w:rsidRPr="00450737">
        <w:rPr>
          <w:rFonts w:ascii="Arial" w:hAnsi="Arial" w:cs="Arial"/>
          <w:sz w:val="24"/>
          <w:szCs w:val="24"/>
        </w:rPr>
        <w:t>Verstärkungselement</w:t>
      </w:r>
      <w:r w:rsidR="00886ED7">
        <w:rPr>
          <w:rFonts w:ascii="Arial" w:hAnsi="Arial" w:cs="Arial"/>
          <w:sz w:val="24"/>
          <w:szCs w:val="24"/>
        </w:rPr>
        <w:t xml:space="preserve"> </w:t>
      </w:r>
      <w:r w:rsidR="00813DF0" w:rsidRPr="00450737">
        <w:rPr>
          <w:rFonts w:ascii="Arial" w:hAnsi="Arial" w:cs="Arial"/>
          <w:sz w:val="24"/>
          <w:szCs w:val="24"/>
        </w:rPr>
        <w:t>Sto S&amp;P CFK Lamelle</w:t>
      </w:r>
    </w:p>
    <w:p w:rsidR="00A53DA3" w:rsidRPr="00450737" w:rsidRDefault="00A53DA3" w:rsidP="008121B3">
      <w:pPr>
        <w:spacing w:after="0" w:line="360" w:lineRule="exact"/>
        <w:jc w:val="both"/>
        <w:rPr>
          <w:rFonts w:ascii="Arial" w:hAnsi="Arial" w:cs="Arial"/>
          <w:sz w:val="24"/>
          <w:szCs w:val="24"/>
        </w:rPr>
      </w:pPr>
      <w:r>
        <w:rPr>
          <w:sz w:val="24"/>
          <w:szCs w:val="24"/>
        </w:rPr>
        <w:t xml:space="preserve">• </w:t>
      </w:r>
      <w:r w:rsidR="00813DF0" w:rsidRPr="00813DF0">
        <w:rPr>
          <w:rFonts w:ascii="Arial" w:hAnsi="Arial" w:cs="Arial"/>
          <w:sz w:val="24"/>
          <w:szCs w:val="24"/>
        </w:rPr>
        <w:t>Kleber StoPox SK 41</w:t>
      </w:r>
    </w:p>
    <w:p w:rsidR="00813DF0" w:rsidRPr="00450737" w:rsidRDefault="00A53DA3" w:rsidP="008121B3">
      <w:pPr>
        <w:spacing w:after="0" w:line="360" w:lineRule="exact"/>
        <w:jc w:val="both"/>
        <w:rPr>
          <w:rFonts w:ascii="Arial" w:hAnsi="Arial" w:cs="Arial"/>
          <w:sz w:val="24"/>
          <w:szCs w:val="24"/>
        </w:rPr>
      </w:pPr>
      <w:r>
        <w:rPr>
          <w:sz w:val="24"/>
          <w:szCs w:val="24"/>
        </w:rPr>
        <w:t xml:space="preserve">• </w:t>
      </w:r>
      <w:r w:rsidR="00813DF0" w:rsidRPr="00813DF0">
        <w:rPr>
          <w:rFonts w:ascii="Arial" w:hAnsi="Arial" w:cs="Arial"/>
          <w:sz w:val="24"/>
          <w:szCs w:val="24"/>
        </w:rPr>
        <w:t>Korrosionsschutz StoPox ZNP</w:t>
      </w:r>
    </w:p>
    <w:p w:rsidR="008121B3" w:rsidRDefault="008121B3" w:rsidP="008121B3">
      <w:pPr>
        <w:spacing w:after="0" w:line="360" w:lineRule="exact"/>
        <w:jc w:val="both"/>
        <w:rPr>
          <w:rFonts w:ascii="Arial" w:hAnsi="Arial" w:cs="Arial"/>
          <w:iCs/>
          <w:sz w:val="24"/>
          <w:szCs w:val="24"/>
        </w:rPr>
      </w:pPr>
    </w:p>
    <w:p w:rsidR="00813DF0" w:rsidRPr="00A53DA3" w:rsidRDefault="00813DF0" w:rsidP="008121B3">
      <w:pPr>
        <w:spacing w:after="0" w:line="360" w:lineRule="exact"/>
        <w:jc w:val="both"/>
        <w:rPr>
          <w:rFonts w:ascii="Arial" w:hAnsi="Arial" w:cs="Arial"/>
          <w:iCs/>
          <w:sz w:val="24"/>
          <w:szCs w:val="24"/>
        </w:rPr>
      </w:pPr>
      <w:proofErr w:type="spellStart"/>
      <w:r w:rsidRPr="00A53DA3">
        <w:rPr>
          <w:rFonts w:ascii="Arial" w:hAnsi="Arial" w:cs="Arial"/>
          <w:iCs/>
          <w:sz w:val="24"/>
          <w:szCs w:val="24"/>
        </w:rPr>
        <w:t>StoConcrete</w:t>
      </w:r>
      <w:proofErr w:type="spellEnd"/>
      <w:r w:rsidRPr="00A53DA3">
        <w:rPr>
          <w:rFonts w:ascii="Arial" w:hAnsi="Arial" w:cs="Arial"/>
          <w:iCs/>
          <w:sz w:val="24"/>
          <w:szCs w:val="24"/>
        </w:rPr>
        <w:t xml:space="preserve"> Steel Plate</w:t>
      </w:r>
      <w:r w:rsidR="00A53DA3">
        <w:rPr>
          <w:rFonts w:ascii="Arial" w:hAnsi="Arial" w:cs="Arial"/>
          <w:iCs/>
          <w:sz w:val="24"/>
          <w:szCs w:val="24"/>
        </w:rPr>
        <w:t>:</w:t>
      </w:r>
    </w:p>
    <w:p w:rsidR="00813DF0" w:rsidRPr="00813DF0" w:rsidRDefault="00A53DA3" w:rsidP="008121B3">
      <w:pPr>
        <w:spacing w:after="0" w:line="360" w:lineRule="exact"/>
        <w:jc w:val="both"/>
        <w:rPr>
          <w:rFonts w:ascii="Arial" w:hAnsi="Arial" w:cs="Arial"/>
          <w:sz w:val="24"/>
          <w:szCs w:val="24"/>
        </w:rPr>
      </w:pPr>
      <w:r>
        <w:rPr>
          <w:sz w:val="24"/>
          <w:szCs w:val="24"/>
        </w:rPr>
        <w:t xml:space="preserve">• </w:t>
      </w:r>
      <w:r w:rsidR="00813DF0" w:rsidRPr="00813DF0">
        <w:rPr>
          <w:rFonts w:ascii="Arial" w:hAnsi="Arial" w:cs="Arial"/>
          <w:sz w:val="24"/>
          <w:szCs w:val="24"/>
        </w:rPr>
        <w:t>Kleber StoPox SK 41</w:t>
      </w:r>
    </w:p>
    <w:p w:rsidR="00813DF0" w:rsidRPr="00813DF0" w:rsidRDefault="00A53DA3" w:rsidP="008121B3">
      <w:pPr>
        <w:spacing w:after="0" w:line="360" w:lineRule="exact"/>
        <w:jc w:val="both"/>
        <w:rPr>
          <w:rFonts w:ascii="Arial" w:hAnsi="Arial" w:cs="Arial"/>
          <w:sz w:val="24"/>
          <w:szCs w:val="24"/>
        </w:rPr>
      </w:pPr>
      <w:r>
        <w:rPr>
          <w:sz w:val="24"/>
          <w:szCs w:val="24"/>
        </w:rPr>
        <w:t xml:space="preserve">• </w:t>
      </w:r>
      <w:r w:rsidR="00813DF0" w:rsidRPr="00813DF0">
        <w:rPr>
          <w:rFonts w:ascii="Arial" w:hAnsi="Arial" w:cs="Arial"/>
          <w:sz w:val="24"/>
          <w:szCs w:val="24"/>
        </w:rPr>
        <w:t>Verstärkungselement Stahllaschen</w:t>
      </w:r>
    </w:p>
    <w:p w:rsidR="00B27036" w:rsidRDefault="00B27036" w:rsidP="008121B3">
      <w:pPr>
        <w:spacing w:after="0" w:line="360" w:lineRule="exact"/>
        <w:jc w:val="both"/>
        <w:rPr>
          <w:rFonts w:ascii="Arial" w:hAnsi="Arial" w:cs="Arial"/>
          <w:sz w:val="24"/>
          <w:szCs w:val="24"/>
          <w:u w:val="single"/>
        </w:rPr>
      </w:pPr>
    </w:p>
    <w:p w:rsidR="00A53DA3" w:rsidRPr="00EB5ED8" w:rsidRDefault="00813DF0" w:rsidP="008121B3">
      <w:pPr>
        <w:spacing w:after="0" w:line="360" w:lineRule="exact"/>
        <w:jc w:val="both"/>
        <w:rPr>
          <w:rFonts w:ascii="Arial" w:hAnsi="Arial" w:cs="Arial"/>
          <w:i/>
          <w:sz w:val="24"/>
          <w:szCs w:val="24"/>
        </w:rPr>
      </w:pPr>
      <w:r w:rsidRPr="00EB5ED8">
        <w:rPr>
          <w:rFonts w:ascii="Arial" w:hAnsi="Arial" w:cs="Arial"/>
          <w:i/>
          <w:sz w:val="24"/>
          <w:szCs w:val="24"/>
        </w:rPr>
        <w:t>Betoninstandsetzung</w:t>
      </w:r>
      <w:r w:rsidR="00A53DA3" w:rsidRPr="00EB5ED8">
        <w:rPr>
          <w:rFonts w:ascii="Arial" w:hAnsi="Arial" w:cs="Arial"/>
          <w:i/>
          <w:sz w:val="24"/>
          <w:szCs w:val="24"/>
        </w:rPr>
        <w:t>:</w:t>
      </w:r>
    </w:p>
    <w:p w:rsidR="00813DF0" w:rsidRPr="00A53DA3" w:rsidRDefault="00813DF0" w:rsidP="008121B3">
      <w:pPr>
        <w:spacing w:after="0" w:line="360" w:lineRule="exact"/>
        <w:jc w:val="both"/>
        <w:rPr>
          <w:rFonts w:ascii="Arial" w:hAnsi="Arial" w:cs="Arial"/>
          <w:iCs/>
          <w:sz w:val="24"/>
          <w:szCs w:val="24"/>
        </w:rPr>
      </w:pPr>
      <w:proofErr w:type="spellStart"/>
      <w:r w:rsidRPr="00A53DA3">
        <w:rPr>
          <w:rFonts w:ascii="Arial" w:hAnsi="Arial" w:cs="Arial"/>
          <w:iCs/>
          <w:sz w:val="24"/>
          <w:szCs w:val="24"/>
        </w:rPr>
        <w:t>StoConcrete</w:t>
      </w:r>
      <w:proofErr w:type="spellEnd"/>
      <w:r w:rsidR="003D296A">
        <w:rPr>
          <w:rFonts w:ascii="Arial" w:hAnsi="Arial" w:cs="Arial"/>
          <w:iCs/>
          <w:sz w:val="24"/>
          <w:szCs w:val="24"/>
        </w:rPr>
        <w:t xml:space="preserve"> </w:t>
      </w:r>
      <w:proofErr w:type="spellStart"/>
      <w:r w:rsidRPr="00A53DA3">
        <w:rPr>
          <w:rFonts w:ascii="Arial" w:hAnsi="Arial" w:cs="Arial"/>
          <w:iCs/>
          <w:sz w:val="24"/>
          <w:szCs w:val="24"/>
        </w:rPr>
        <w:t>Repair</w:t>
      </w:r>
      <w:proofErr w:type="spellEnd"/>
      <w:r w:rsidRPr="00A53DA3">
        <w:rPr>
          <w:rFonts w:ascii="Arial" w:hAnsi="Arial" w:cs="Arial"/>
          <w:iCs/>
          <w:sz w:val="24"/>
          <w:szCs w:val="24"/>
        </w:rPr>
        <w:t xml:space="preserve"> Prime TG 203</w:t>
      </w:r>
    </w:p>
    <w:p w:rsidR="00813DF0" w:rsidRPr="00813DF0" w:rsidRDefault="00A53DA3" w:rsidP="008121B3">
      <w:pPr>
        <w:spacing w:after="0" w:line="360" w:lineRule="exact"/>
        <w:jc w:val="both"/>
        <w:rPr>
          <w:rFonts w:ascii="Arial" w:hAnsi="Arial" w:cs="Arial"/>
          <w:sz w:val="24"/>
          <w:szCs w:val="24"/>
        </w:rPr>
      </w:pPr>
      <w:r>
        <w:rPr>
          <w:sz w:val="24"/>
          <w:szCs w:val="24"/>
        </w:rPr>
        <w:t xml:space="preserve">• </w:t>
      </w:r>
      <w:r w:rsidR="00813DF0" w:rsidRPr="00813DF0">
        <w:rPr>
          <w:rFonts w:ascii="Arial" w:hAnsi="Arial" w:cs="Arial"/>
          <w:sz w:val="24"/>
          <w:szCs w:val="24"/>
        </w:rPr>
        <w:t>Korrosionsschutz StoCrete TK</w:t>
      </w:r>
    </w:p>
    <w:p w:rsidR="00813DF0" w:rsidRPr="00813DF0" w:rsidRDefault="00A53DA3" w:rsidP="008121B3">
      <w:pPr>
        <w:spacing w:after="0" w:line="360" w:lineRule="exact"/>
        <w:jc w:val="both"/>
        <w:rPr>
          <w:rFonts w:ascii="Arial" w:hAnsi="Arial" w:cs="Arial"/>
          <w:sz w:val="24"/>
          <w:szCs w:val="24"/>
          <w:lang w:val="en-US"/>
        </w:rPr>
      </w:pPr>
      <w:r w:rsidRPr="00450737">
        <w:rPr>
          <w:sz w:val="24"/>
          <w:szCs w:val="24"/>
          <w:lang w:val="en-US"/>
        </w:rPr>
        <w:t xml:space="preserve">• </w:t>
      </w:r>
      <w:proofErr w:type="spellStart"/>
      <w:r w:rsidR="00813DF0" w:rsidRPr="00813DF0">
        <w:rPr>
          <w:rFonts w:ascii="Arial" w:hAnsi="Arial" w:cs="Arial"/>
          <w:sz w:val="24"/>
          <w:szCs w:val="24"/>
          <w:lang w:val="en-US"/>
        </w:rPr>
        <w:t>Haftbrücke</w:t>
      </w:r>
      <w:proofErr w:type="spellEnd"/>
      <w:r w:rsidR="00886ED7">
        <w:rPr>
          <w:rFonts w:ascii="Arial" w:hAnsi="Arial" w:cs="Arial"/>
          <w:sz w:val="24"/>
          <w:szCs w:val="24"/>
          <w:lang w:val="en-US"/>
        </w:rPr>
        <w:t xml:space="preserve"> </w:t>
      </w:r>
      <w:r w:rsidR="00813DF0" w:rsidRPr="00813DF0">
        <w:rPr>
          <w:rFonts w:ascii="Arial" w:hAnsi="Arial" w:cs="Arial"/>
          <w:sz w:val="24"/>
          <w:szCs w:val="24"/>
          <w:lang w:val="en-US"/>
        </w:rPr>
        <w:t>StoCrete TH 200</w:t>
      </w:r>
    </w:p>
    <w:p w:rsidR="00813DF0" w:rsidRPr="00813DF0" w:rsidRDefault="00A53DA3" w:rsidP="008121B3">
      <w:pPr>
        <w:spacing w:after="0" w:line="360" w:lineRule="exact"/>
        <w:jc w:val="both"/>
        <w:rPr>
          <w:rFonts w:ascii="Arial" w:hAnsi="Arial" w:cs="Arial"/>
          <w:sz w:val="24"/>
          <w:szCs w:val="24"/>
          <w:lang w:val="en-US"/>
        </w:rPr>
      </w:pPr>
      <w:r w:rsidRPr="00450737">
        <w:rPr>
          <w:sz w:val="24"/>
          <w:szCs w:val="24"/>
          <w:lang w:val="en-US"/>
        </w:rPr>
        <w:t xml:space="preserve">• </w:t>
      </w:r>
      <w:proofErr w:type="spellStart"/>
      <w:r w:rsidR="00813DF0" w:rsidRPr="00813DF0">
        <w:rPr>
          <w:rFonts w:ascii="Arial" w:hAnsi="Arial" w:cs="Arial"/>
          <w:sz w:val="24"/>
          <w:szCs w:val="24"/>
          <w:lang w:val="en-US"/>
        </w:rPr>
        <w:t>Reparaturmörtel</w:t>
      </w:r>
      <w:proofErr w:type="spellEnd"/>
      <w:r w:rsidR="00886ED7">
        <w:rPr>
          <w:rFonts w:ascii="Arial" w:hAnsi="Arial" w:cs="Arial"/>
          <w:sz w:val="24"/>
          <w:szCs w:val="24"/>
          <w:lang w:val="en-US"/>
        </w:rPr>
        <w:t xml:space="preserve"> </w:t>
      </w:r>
      <w:r w:rsidR="00813DF0" w:rsidRPr="00813DF0">
        <w:rPr>
          <w:rFonts w:ascii="Arial" w:hAnsi="Arial" w:cs="Arial"/>
          <w:sz w:val="24"/>
          <w:szCs w:val="24"/>
          <w:lang w:val="en-US"/>
        </w:rPr>
        <w:t>StoCrete TG 203</w:t>
      </w:r>
    </w:p>
    <w:p w:rsidR="008121B3" w:rsidRDefault="008121B3" w:rsidP="008121B3">
      <w:pPr>
        <w:spacing w:after="0" w:line="360" w:lineRule="exact"/>
        <w:rPr>
          <w:rFonts w:ascii="Arial" w:hAnsi="Arial" w:cs="Arial"/>
          <w:iCs/>
          <w:sz w:val="24"/>
          <w:szCs w:val="24"/>
          <w:lang w:val="en-US"/>
        </w:rPr>
      </w:pPr>
    </w:p>
    <w:p w:rsidR="00813DF0" w:rsidRPr="00B27036" w:rsidRDefault="00813DF0" w:rsidP="008121B3">
      <w:pPr>
        <w:spacing w:after="0" w:line="360" w:lineRule="exact"/>
        <w:rPr>
          <w:rFonts w:ascii="Arial" w:hAnsi="Arial" w:cs="Arial"/>
          <w:sz w:val="24"/>
          <w:szCs w:val="24"/>
          <w:lang w:val="en-US"/>
        </w:rPr>
      </w:pPr>
      <w:proofErr w:type="spellStart"/>
      <w:r w:rsidRPr="00A53DA3">
        <w:rPr>
          <w:rFonts w:ascii="Arial" w:hAnsi="Arial" w:cs="Arial"/>
          <w:iCs/>
          <w:sz w:val="24"/>
          <w:szCs w:val="24"/>
          <w:lang w:val="en-US"/>
        </w:rPr>
        <w:t>StoConcrete</w:t>
      </w:r>
      <w:proofErr w:type="spellEnd"/>
      <w:r w:rsidRPr="00A53DA3">
        <w:rPr>
          <w:rFonts w:ascii="Arial" w:hAnsi="Arial" w:cs="Arial"/>
          <w:iCs/>
          <w:sz w:val="24"/>
          <w:szCs w:val="24"/>
          <w:lang w:val="en-US"/>
        </w:rPr>
        <w:t xml:space="preserve"> Repair Prime TS 100</w:t>
      </w:r>
    </w:p>
    <w:p w:rsidR="00813DF0" w:rsidRPr="00813DF0" w:rsidRDefault="00A53DA3" w:rsidP="008121B3">
      <w:pPr>
        <w:spacing w:after="0" w:line="360" w:lineRule="exact"/>
        <w:jc w:val="both"/>
        <w:rPr>
          <w:rFonts w:ascii="Arial" w:hAnsi="Arial" w:cs="Arial"/>
          <w:sz w:val="24"/>
          <w:szCs w:val="24"/>
        </w:rPr>
      </w:pPr>
      <w:r>
        <w:rPr>
          <w:sz w:val="24"/>
          <w:szCs w:val="24"/>
        </w:rPr>
        <w:t xml:space="preserve">• </w:t>
      </w:r>
      <w:r w:rsidR="00813DF0" w:rsidRPr="00813DF0">
        <w:rPr>
          <w:rFonts w:ascii="Arial" w:hAnsi="Arial" w:cs="Arial"/>
          <w:sz w:val="24"/>
          <w:szCs w:val="24"/>
        </w:rPr>
        <w:t>Korrosionsschutz StoCrete TK</w:t>
      </w:r>
    </w:p>
    <w:p w:rsidR="00813DF0" w:rsidRDefault="00A53DA3" w:rsidP="008121B3">
      <w:pPr>
        <w:spacing w:after="0" w:line="360" w:lineRule="exact"/>
        <w:jc w:val="both"/>
        <w:rPr>
          <w:rFonts w:ascii="Arial" w:hAnsi="Arial" w:cs="Arial"/>
          <w:sz w:val="24"/>
          <w:szCs w:val="24"/>
        </w:rPr>
      </w:pPr>
      <w:r>
        <w:rPr>
          <w:sz w:val="24"/>
          <w:szCs w:val="24"/>
        </w:rPr>
        <w:t xml:space="preserve">• </w:t>
      </w:r>
      <w:r w:rsidR="00813DF0" w:rsidRPr="00813DF0">
        <w:rPr>
          <w:rFonts w:ascii="Arial" w:hAnsi="Arial" w:cs="Arial"/>
          <w:sz w:val="24"/>
          <w:szCs w:val="24"/>
        </w:rPr>
        <w:t>Trockenspritzmörtel StoCrete TS 100</w:t>
      </w:r>
    </w:p>
    <w:p w:rsidR="008121B3" w:rsidRPr="007C2343" w:rsidRDefault="008121B3" w:rsidP="008121B3">
      <w:pPr>
        <w:spacing w:after="0" w:line="360" w:lineRule="exact"/>
        <w:jc w:val="both"/>
        <w:rPr>
          <w:rFonts w:ascii="Arial" w:hAnsi="Arial" w:cs="Arial"/>
          <w:iCs/>
          <w:sz w:val="24"/>
          <w:szCs w:val="24"/>
        </w:rPr>
      </w:pPr>
    </w:p>
    <w:p w:rsidR="00813DF0" w:rsidRPr="007C2343" w:rsidRDefault="00453670" w:rsidP="008121B3">
      <w:pPr>
        <w:spacing w:after="0" w:line="360" w:lineRule="exact"/>
        <w:jc w:val="both"/>
        <w:rPr>
          <w:rFonts w:ascii="Arial" w:hAnsi="Arial" w:cs="Arial"/>
          <w:iCs/>
          <w:sz w:val="24"/>
          <w:szCs w:val="24"/>
        </w:rPr>
      </w:pPr>
      <w:proofErr w:type="spellStart"/>
      <w:r w:rsidRPr="00453670">
        <w:rPr>
          <w:rFonts w:ascii="Arial" w:hAnsi="Arial" w:cs="Arial"/>
          <w:iCs/>
          <w:sz w:val="24"/>
          <w:szCs w:val="24"/>
        </w:rPr>
        <w:t>StoConcrete</w:t>
      </w:r>
      <w:proofErr w:type="spellEnd"/>
      <w:r w:rsidR="00886ED7">
        <w:rPr>
          <w:rFonts w:ascii="Arial" w:hAnsi="Arial" w:cs="Arial"/>
          <w:iCs/>
          <w:sz w:val="24"/>
          <w:szCs w:val="24"/>
        </w:rPr>
        <w:t xml:space="preserve"> </w:t>
      </w:r>
      <w:proofErr w:type="spellStart"/>
      <w:r w:rsidRPr="00453670">
        <w:rPr>
          <w:rFonts w:ascii="Arial" w:hAnsi="Arial" w:cs="Arial"/>
          <w:iCs/>
          <w:sz w:val="24"/>
          <w:szCs w:val="24"/>
        </w:rPr>
        <w:t>Repair</w:t>
      </w:r>
      <w:proofErr w:type="spellEnd"/>
      <w:r w:rsidRPr="00453670">
        <w:rPr>
          <w:rFonts w:ascii="Arial" w:hAnsi="Arial" w:cs="Arial"/>
          <w:iCs/>
          <w:sz w:val="24"/>
          <w:szCs w:val="24"/>
        </w:rPr>
        <w:t xml:space="preserve"> Prime SM</w:t>
      </w:r>
    </w:p>
    <w:p w:rsidR="00813DF0" w:rsidRPr="007C2343" w:rsidRDefault="00453670" w:rsidP="008121B3">
      <w:pPr>
        <w:spacing w:after="0" w:line="360" w:lineRule="exact"/>
        <w:jc w:val="both"/>
        <w:rPr>
          <w:rFonts w:ascii="Arial" w:hAnsi="Arial" w:cs="Arial"/>
          <w:sz w:val="24"/>
          <w:szCs w:val="24"/>
        </w:rPr>
      </w:pPr>
      <w:r w:rsidRPr="00453670">
        <w:rPr>
          <w:sz w:val="24"/>
          <w:szCs w:val="24"/>
        </w:rPr>
        <w:t xml:space="preserve">• </w:t>
      </w:r>
      <w:r w:rsidRPr="00453670">
        <w:rPr>
          <w:rFonts w:ascii="Arial" w:hAnsi="Arial" w:cs="Arial"/>
          <w:sz w:val="24"/>
          <w:szCs w:val="24"/>
        </w:rPr>
        <w:t>Korrosionsschutz</w:t>
      </w:r>
      <w:r w:rsidR="00886ED7">
        <w:rPr>
          <w:rFonts w:ascii="Arial" w:hAnsi="Arial" w:cs="Arial"/>
          <w:sz w:val="24"/>
          <w:szCs w:val="24"/>
        </w:rPr>
        <w:t xml:space="preserve"> </w:t>
      </w:r>
      <w:r w:rsidRPr="00453670">
        <w:rPr>
          <w:rFonts w:ascii="Arial" w:hAnsi="Arial" w:cs="Arial"/>
          <w:sz w:val="24"/>
          <w:szCs w:val="24"/>
        </w:rPr>
        <w:t>StoCrete TK</w:t>
      </w:r>
    </w:p>
    <w:p w:rsidR="00DD48CE" w:rsidRPr="008121B3" w:rsidRDefault="00A53DA3" w:rsidP="008121B3">
      <w:pPr>
        <w:spacing w:after="0" w:line="360" w:lineRule="exact"/>
        <w:jc w:val="both"/>
        <w:rPr>
          <w:rFonts w:ascii="Arial" w:hAnsi="Arial" w:cs="Arial"/>
          <w:sz w:val="24"/>
          <w:szCs w:val="24"/>
        </w:rPr>
      </w:pPr>
      <w:r>
        <w:rPr>
          <w:sz w:val="24"/>
          <w:szCs w:val="24"/>
        </w:rPr>
        <w:t xml:space="preserve">• </w:t>
      </w:r>
      <w:r w:rsidR="00813DF0" w:rsidRPr="00813DF0">
        <w:rPr>
          <w:rFonts w:ascii="Arial" w:hAnsi="Arial" w:cs="Arial"/>
          <w:sz w:val="24"/>
          <w:szCs w:val="24"/>
        </w:rPr>
        <w:t>Schnellreparaturmörtel StoCrete SM</w:t>
      </w:r>
    </w:p>
    <w:p w:rsidR="008121B3" w:rsidRDefault="008121B3">
      <w:pPr>
        <w:rPr>
          <w:rFonts w:ascii="Arial" w:hAnsi="Arial" w:cs="Arial"/>
          <w:b/>
          <w:sz w:val="24"/>
          <w:szCs w:val="24"/>
        </w:rPr>
      </w:pPr>
      <w:r>
        <w:rPr>
          <w:rFonts w:ascii="Arial" w:hAnsi="Arial" w:cs="Arial"/>
          <w:b/>
          <w:sz w:val="24"/>
          <w:szCs w:val="24"/>
        </w:rPr>
        <w:br w:type="page"/>
      </w:r>
    </w:p>
    <w:p w:rsidR="00126536" w:rsidRPr="00B27036" w:rsidRDefault="00AF5BB5" w:rsidP="00B27036">
      <w:pPr>
        <w:rPr>
          <w:rFonts w:ascii="Arial" w:eastAsia="Times New Roman" w:hAnsi="Arial" w:cs="Arial"/>
          <w:b/>
          <w:bCs/>
          <w:sz w:val="18"/>
          <w:szCs w:val="18"/>
          <w:u w:color="000000"/>
        </w:rPr>
      </w:pPr>
      <w:r w:rsidRPr="00E43C64">
        <w:rPr>
          <w:rFonts w:ascii="Arial" w:hAnsi="Arial" w:cs="Arial"/>
          <w:b/>
          <w:sz w:val="24"/>
          <w:szCs w:val="24"/>
        </w:rPr>
        <w:lastRenderedPageBreak/>
        <w:t>Bilder:</w:t>
      </w:r>
    </w:p>
    <w:p w:rsidR="00EB2283" w:rsidRDefault="00EB2283" w:rsidP="005D4A63">
      <w:pPr>
        <w:spacing w:after="0" w:line="400" w:lineRule="exact"/>
        <w:jc w:val="both"/>
        <w:rPr>
          <w:rFonts w:ascii="Arial" w:hAnsi="Arial" w:cs="Arial"/>
          <w:iCs/>
          <w:sz w:val="24"/>
          <w:szCs w:val="24"/>
        </w:rPr>
      </w:pPr>
      <w:r>
        <w:rPr>
          <w:rFonts w:ascii="Arial" w:hAnsi="Arial" w:cs="Arial"/>
          <w:iCs/>
          <w:sz w:val="24"/>
          <w:szCs w:val="24"/>
        </w:rPr>
        <w:t>[</w:t>
      </w:r>
      <w:r w:rsidR="00987BFD">
        <w:rPr>
          <w:rFonts w:ascii="Arial" w:hAnsi="Arial" w:cs="Arial"/>
          <w:iCs/>
          <w:sz w:val="24"/>
          <w:szCs w:val="24"/>
        </w:rPr>
        <w:t>21-13_Systemaufbau</w:t>
      </w:r>
      <w:r>
        <w:rPr>
          <w:rFonts w:ascii="Arial" w:hAnsi="Arial" w:cs="Arial"/>
          <w:iCs/>
          <w:sz w:val="24"/>
          <w:szCs w:val="24"/>
        </w:rPr>
        <w:t>]</w:t>
      </w:r>
    </w:p>
    <w:p w:rsidR="00112538" w:rsidRPr="00B27036" w:rsidRDefault="0018215F" w:rsidP="005D4A63">
      <w:pPr>
        <w:spacing w:after="0" w:line="400" w:lineRule="exact"/>
        <w:jc w:val="both"/>
        <w:rPr>
          <w:rFonts w:ascii="Arial" w:hAnsi="Arial" w:cs="Arial"/>
          <w:iCs/>
          <w:sz w:val="24"/>
          <w:szCs w:val="24"/>
        </w:rPr>
      </w:pPr>
      <w:r>
        <w:rPr>
          <w:rFonts w:ascii="Arial" w:hAnsi="Arial" w:cs="Arial"/>
          <w:iCs/>
          <w:noProof/>
          <w:sz w:val="24"/>
          <w:szCs w:val="24"/>
          <w:lang w:eastAsia="de-DE"/>
        </w:rPr>
        <w:drawing>
          <wp:anchor distT="0" distB="0" distL="114300" distR="114300" simplePos="0" relativeHeight="251658240" behindDoc="1" locked="0" layoutInCell="1" allowOverlap="1">
            <wp:simplePos x="0" y="0"/>
            <wp:positionH relativeFrom="margin">
              <wp:align>left</wp:align>
            </wp:positionH>
            <wp:positionV relativeFrom="paragraph">
              <wp:posOffset>47223</wp:posOffset>
            </wp:positionV>
            <wp:extent cx="2515805" cy="1718841"/>
            <wp:effectExtent l="19050" t="0" r="0" b="0"/>
            <wp:wrapTopAndBottom/>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515805" cy="1718841"/>
                    </a:xfrm>
                    <a:prstGeom prst="rect">
                      <a:avLst/>
                    </a:prstGeom>
                  </pic:spPr>
                </pic:pic>
              </a:graphicData>
            </a:graphic>
          </wp:anchor>
        </w:drawing>
      </w:r>
      <w:r w:rsidR="00112538" w:rsidRPr="00112538">
        <w:rPr>
          <w:rFonts w:ascii="Arial" w:hAnsi="Arial" w:cs="Arial"/>
          <w:i/>
          <w:iCs/>
          <w:sz w:val="24"/>
          <w:szCs w:val="24"/>
        </w:rPr>
        <w:t xml:space="preserve">Systemaufbau </w:t>
      </w:r>
      <w:proofErr w:type="spellStart"/>
      <w:r w:rsidR="00112538" w:rsidRPr="00112538">
        <w:rPr>
          <w:rFonts w:ascii="Arial" w:hAnsi="Arial" w:cs="Arial"/>
          <w:i/>
          <w:iCs/>
          <w:sz w:val="24"/>
          <w:szCs w:val="24"/>
        </w:rPr>
        <w:t>StoConcrete</w:t>
      </w:r>
      <w:proofErr w:type="spellEnd"/>
      <w:r w:rsidR="00112538" w:rsidRPr="00112538">
        <w:rPr>
          <w:rFonts w:ascii="Arial" w:hAnsi="Arial" w:cs="Arial"/>
          <w:i/>
          <w:iCs/>
          <w:sz w:val="24"/>
          <w:szCs w:val="24"/>
        </w:rPr>
        <w:t xml:space="preserve"> </w:t>
      </w:r>
      <w:proofErr w:type="spellStart"/>
      <w:r w:rsidR="00112538" w:rsidRPr="00112538">
        <w:rPr>
          <w:rFonts w:ascii="Arial" w:hAnsi="Arial" w:cs="Arial"/>
          <w:i/>
          <w:iCs/>
          <w:sz w:val="24"/>
          <w:szCs w:val="24"/>
        </w:rPr>
        <w:t>Carbon</w:t>
      </w:r>
      <w:proofErr w:type="spellEnd"/>
      <w:r w:rsidR="00112538" w:rsidRPr="00112538">
        <w:rPr>
          <w:rFonts w:ascii="Arial" w:hAnsi="Arial" w:cs="Arial"/>
          <w:i/>
          <w:iCs/>
          <w:sz w:val="24"/>
          <w:szCs w:val="24"/>
        </w:rPr>
        <w:t xml:space="preserve"> Plate:</w:t>
      </w:r>
    </w:p>
    <w:p w:rsidR="00112538" w:rsidRPr="00112538" w:rsidRDefault="00112538" w:rsidP="002421C3">
      <w:pPr>
        <w:spacing w:after="0" w:line="300" w:lineRule="exact"/>
        <w:rPr>
          <w:rFonts w:ascii="Arial" w:hAnsi="Arial" w:cs="Arial"/>
          <w:i/>
          <w:iCs/>
          <w:sz w:val="24"/>
          <w:szCs w:val="24"/>
        </w:rPr>
      </w:pPr>
      <w:r w:rsidRPr="00112538">
        <w:rPr>
          <w:rFonts w:ascii="Arial" w:hAnsi="Arial" w:cs="Arial"/>
          <w:i/>
          <w:iCs/>
          <w:sz w:val="24"/>
          <w:szCs w:val="24"/>
        </w:rPr>
        <w:t>1</w:t>
      </w:r>
      <w:r w:rsidRPr="00112538">
        <w:rPr>
          <w:rFonts w:ascii="Arial" w:hAnsi="Arial" w:cs="Arial"/>
          <w:i/>
          <w:iCs/>
          <w:sz w:val="24"/>
          <w:szCs w:val="24"/>
        </w:rPr>
        <w:tab/>
        <w:t>Untergrund</w:t>
      </w:r>
    </w:p>
    <w:p w:rsidR="00112538" w:rsidRPr="00112538" w:rsidRDefault="00112538" w:rsidP="002421C3">
      <w:pPr>
        <w:spacing w:after="0" w:line="300" w:lineRule="exact"/>
        <w:rPr>
          <w:rFonts w:ascii="Arial" w:hAnsi="Arial" w:cs="Arial"/>
          <w:i/>
          <w:iCs/>
          <w:sz w:val="24"/>
          <w:szCs w:val="24"/>
        </w:rPr>
      </w:pPr>
      <w:r w:rsidRPr="00112538">
        <w:rPr>
          <w:rFonts w:ascii="Arial" w:hAnsi="Arial" w:cs="Arial"/>
          <w:i/>
          <w:iCs/>
          <w:sz w:val="24"/>
          <w:szCs w:val="24"/>
        </w:rPr>
        <w:t>2</w:t>
      </w:r>
      <w:r w:rsidRPr="00112538">
        <w:rPr>
          <w:rFonts w:ascii="Arial" w:hAnsi="Arial" w:cs="Arial"/>
          <w:i/>
          <w:iCs/>
          <w:sz w:val="24"/>
          <w:szCs w:val="24"/>
        </w:rPr>
        <w:tab/>
        <w:t>Kleber</w:t>
      </w:r>
    </w:p>
    <w:p w:rsidR="00112538" w:rsidRDefault="00112538" w:rsidP="002421C3">
      <w:pPr>
        <w:spacing w:after="0" w:line="300" w:lineRule="exact"/>
        <w:rPr>
          <w:rFonts w:ascii="Arial" w:hAnsi="Arial" w:cs="Arial"/>
          <w:i/>
          <w:iCs/>
          <w:sz w:val="24"/>
          <w:szCs w:val="24"/>
        </w:rPr>
      </w:pPr>
      <w:r w:rsidRPr="00112538">
        <w:rPr>
          <w:rFonts w:ascii="Arial" w:hAnsi="Arial" w:cs="Arial"/>
          <w:i/>
          <w:iCs/>
          <w:sz w:val="24"/>
          <w:szCs w:val="24"/>
        </w:rPr>
        <w:t>3</w:t>
      </w:r>
      <w:r w:rsidRPr="00112538">
        <w:rPr>
          <w:rFonts w:ascii="Arial" w:hAnsi="Arial" w:cs="Arial"/>
          <w:i/>
          <w:iCs/>
          <w:sz w:val="24"/>
          <w:szCs w:val="24"/>
        </w:rPr>
        <w:tab/>
        <w:t>CFK</w:t>
      </w:r>
      <w:r w:rsidR="008E5432">
        <w:rPr>
          <w:rFonts w:ascii="Arial" w:hAnsi="Arial" w:cs="Arial"/>
          <w:i/>
          <w:iCs/>
          <w:sz w:val="24"/>
          <w:szCs w:val="24"/>
        </w:rPr>
        <w:t>-</w:t>
      </w:r>
      <w:r w:rsidRPr="00112538">
        <w:rPr>
          <w:rFonts w:ascii="Arial" w:hAnsi="Arial" w:cs="Arial"/>
          <w:i/>
          <w:iCs/>
          <w:sz w:val="24"/>
          <w:szCs w:val="24"/>
        </w:rPr>
        <w:t>Lamelle</w:t>
      </w:r>
    </w:p>
    <w:p w:rsidR="00EB5ED8" w:rsidRPr="00112538" w:rsidRDefault="00EB5ED8" w:rsidP="005D4A63">
      <w:pPr>
        <w:spacing w:after="0" w:line="400" w:lineRule="exact"/>
        <w:jc w:val="both"/>
        <w:rPr>
          <w:rFonts w:ascii="Arial" w:hAnsi="Arial" w:cs="Arial"/>
          <w:i/>
          <w:iCs/>
          <w:sz w:val="24"/>
          <w:szCs w:val="24"/>
        </w:rPr>
      </w:pPr>
    </w:p>
    <w:p w:rsidR="0018215F" w:rsidRDefault="00FF1D7F" w:rsidP="00EB2283">
      <w:pPr>
        <w:spacing w:after="0" w:line="400" w:lineRule="exact"/>
        <w:ind w:right="-284"/>
        <w:jc w:val="both"/>
        <w:rPr>
          <w:rFonts w:ascii="Arial" w:hAnsi="Arial" w:cs="Arial"/>
          <w:sz w:val="24"/>
          <w:szCs w:val="24"/>
        </w:rPr>
      </w:pPr>
      <w:r w:rsidRPr="00E43C64">
        <w:rPr>
          <w:rFonts w:ascii="Arial" w:hAnsi="Arial" w:cs="Arial"/>
          <w:sz w:val="24"/>
          <w:szCs w:val="24"/>
        </w:rPr>
        <w:t>[</w:t>
      </w:r>
      <w:r w:rsidR="00813DF0">
        <w:rPr>
          <w:rFonts w:ascii="Arial" w:hAnsi="Arial" w:cs="Arial"/>
          <w:sz w:val="24"/>
          <w:szCs w:val="24"/>
        </w:rPr>
        <w:t>21-13_Korosionsschutz</w:t>
      </w:r>
      <w:r w:rsidR="0018215F">
        <w:rPr>
          <w:rFonts w:ascii="Arial" w:hAnsi="Arial" w:cs="Arial"/>
          <w:sz w:val="24"/>
          <w:szCs w:val="24"/>
        </w:rPr>
        <w:t>]</w:t>
      </w:r>
    </w:p>
    <w:p w:rsidR="00813DF0" w:rsidRPr="00813DF0" w:rsidRDefault="00B27036" w:rsidP="002421C3">
      <w:pPr>
        <w:spacing w:after="0" w:line="400" w:lineRule="exact"/>
        <w:ind w:right="-284"/>
        <w:rPr>
          <w:rFonts w:ascii="Arial" w:hAnsi="Arial" w:cs="Arial"/>
          <w:i/>
          <w:sz w:val="24"/>
          <w:szCs w:val="24"/>
        </w:rPr>
      </w:pPr>
      <w:r>
        <w:rPr>
          <w:rFonts w:ascii="Arial" w:hAnsi="Arial" w:cs="Arial"/>
          <w:i/>
          <w:noProof/>
          <w:sz w:val="24"/>
          <w:szCs w:val="24"/>
          <w:lang w:eastAsia="de-DE"/>
        </w:rPr>
        <w:drawing>
          <wp:anchor distT="0" distB="0" distL="114300" distR="114300" simplePos="0" relativeHeight="251659264" behindDoc="0" locked="0" layoutInCell="1" allowOverlap="1">
            <wp:simplePos x="0" y="0"/>
            <wp:positionH relativeFrom="margin">
              <wp:posOffset>20955</wp:posOffset>
            </wp:positionH>
            <wp:positionV relativeFrom="paragraph">
              <wp:posOffset>79375</wp:posOffset>
            </wp:positionV>
            <wp:extent cx="2515235" cy="1892300"/>
            <wp:effectExtent l="19050" t="0" r="0" b="0"/>
            <wp:wrapTopAndBottom/>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515235" cy="1892300"/>
                    </a:xfrm>
                    <a:prstGeom prst="rect">
                      <a:avLst/>
                    </a:prstGeom>
                  </pic:spPr>
                </pic:pic>
              </a:graphicData>
            </a:graphic>
          </wp:anchor>
        </w:drawing>
      </w:r>
      <w:r w:rsidR="00813DF0" w:rsidRPr="00813DF0">
        <w:rPr>
          <w:rFonts w:ascii="Arial" w:hAnsi="Arial" w:cs="Arial"/>
          <w:i/>
          <w:sz w:val="24"/>
          <w:szCs w:val="24"/>
        </w:rPr>
        <w:t>Frei gelegter Bewehrungsstahl wurde mit dem Korrosionsschutz StoCrete TK versehen.</w:t>
      </w:r>
    </w:p>
    <w:p w:rsidR="0018215F" w:rsidRDefault="0018215F" w:rsidP="00EB2283">
      <w:pPr>
        <w:spacing w:after="0" w:line="400" w:lineRule="exact"/>
        <w:ind w:right="-284"/>
        <w:jc w:val="both"/>
        <w:rPr>
          <w:rFonts w:ascii="Arial" w:hAnsi="Arial" w:cs="Arial"/>
          <w:sz w:val="24"/>
          <w:szCs w:val="24"/>
        </w:rPr>
      </w:pPr>
    </w:p>
    <w:p w:rsidR="008121B3" w:rsidRDefault="008121B3">
      <w:pPr>
        <w:rPr>
          <w:rFonts w:ascii="Arial" w:hAnsi="Arial" w:cs="Arial"/>
          <w:sz w:val="24"/>
          <w:szCs w:val="24"/>
        </w:rPr>
      </w:pPr>
      <w:r>
        <w:rPr>
          <w:rFonts w:ascii="Arial" w:hAnsi="Arial" w:cs="Arial"/>
          <w:sz w:val="24"/>
          <w:szCs w:val="24"/>
        </w:rPr>
        <w:br w:type="page"/>
      </w:r>
    </w:p>
    <w:p w:rsidR="0018215F" w:rsidRDefault="00813DF0" w:rsidP="00EB2283">
      <w:pPr>
        <w:spacing w:after="0" w:line="400" w:lineRule="exact"/>
        <w:ind w:right="-284"/>
        <w:jc w:val="both"/>
        <w:rPr>
          <w:rFonts w:ascii="Arial" w:hAnsi="Arial" w:cs="Arial"/>
          <w:sz w:val="24"/>
          <w:szCs w:val="24"/>
        </w:rPr>
      </w:pPr>
      <w:r>
        <w:rPr>
          <w:rFonts w:ascii="Arial" w:hAnsi="Arial" w:cs="Arial"/>
          <w:sz w:val="24"/>
          <w:szCs w:val="24"/>
        </w:rPr>
        <w:lastRenderedPageBreak/>
        <w:t>[21-13_Unterzuege</w:t>
      </w:r>
      <w:r w:rsidR="00FF1D7F" w:rsidRPr="00E43C64">
        <w:rPr>
          <w:rFonts w:ascii="Arial" w:hAnsi="Arial" w:cs="Arial"/>
          <w:sz w:val="24"/>
          <w:szCs w:val="24"/>
        </w:rPr>
        <w:t>]</w:t>
      </w:r>
    </w:p>
    <w:p w:rsidR="00813DF0" w:rsidRPr="0018215F" w:rsidRDefault="0018215F" w:rsidP="002421C3">
      <w:pPr>
        <w:spacing w:after="0" w:line="400" w:lineRule="exact"/>
        <w:ind w:right="-284"/>
        <w:rPr>
          <w:rFonts w:ascii="Arial" w:hAnsi="Arial" w:cs="Arial"/>
          <w:sz w:val="24"/>
          <w:szCs w:val="24"/>
        </w:rPr>
      </w:pPr>
      <w:r>
        <w:rPr>
          <w:rFonts w:ascii="Arial" w:hAnsi="Arial" w:cs="Arial"/>
          <w:noProof/>
          <w:sz w:val="24"/>
          <w:szCs w:val="24"/>
          <w:lang w:eastAsia="de-DE"/>
        </w:rPr>
        <w:drawing>
          <wp:anchor distT="0" distB="0" distL="114300" distR="114300" simplePos="0" relativeHeight="251660288" behindDoc="0" locked="0" layoutInCell="1" allowOverlap="1">
            <wp:simplePos x="0" y="0"/>
            <wp:positionH relativeFrom="margin">
              <wp:align>left</wp:align>
            </wp:positionH>
            <wp:positionV relativeFrom="paragraph">
              <wp:posOffset>68323</wp:posOffset>
            </wp:positionV>
            <wp:extent cx="2517494" cy="1678329"/>
            <wp:effectExtent l="19050" t="0" r="0" b="0"/>
            <wp:wrapTopAndBottom/>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517494" cy="1678329"/>
                    </a:xfrm>
                    <a:prstGeom prst="rect">
                      <a:avLst/>
                    </a:prstGeom>
                  </pic:spPr>
                </pic:pic>
              </a:graphicData>
            </a:graphic>
          </wp:anchor>
        </w:drawing>
      </w:r>
      <w:r w:rsidR="00813DF0" w:rsidRPr="00813DF0">
        <w:rPr>
          <w:rFonts w:ascii="Arial" w:hAnsi="Arial" w:cs="Arial"/>
          <w:i/>
          <w:sz w:val="24"/>
          <w:szCs w:val="24"/>
        </w:rPr>
        <w:t xml:space="preserve">Die Unterzüge wurden mit den Systemen </w:t>
      </w:r>
      <w:proofErr w:type="spellStart"/>
      <w:r w:rsidR="00813DF0" w:rsidRPr="00813DF0">
        <w:rPr>
          <w:rFonts w:ascii="Arial" w:hAnsi="Arial" w:cs="Arial"/>
          <w:i/>
          <w:sz w:val="24"/>
          <w:szCs w:val="24"/>
        </w:rPr>
        <w:t>StoConcrete</w:t>
      </w:r>
      <w:proofErr w:type="spellEnd"/>
      <w:r w:rsidR="00813DF0" w:rsidRPr="00813DF0">
        <w:rPr>
          <w:rFonts w:ascii="Arial" w:hAnsi="Arial" w:cs="Arial"/>
          <w:i/>
          <w:sz w:val="24"/>
          <w:szCs w:val="24"/>
        </w:rPr>
        <w:t xml:space="preserve"> </w:t>
      </w:r>
      <w:proofErr w:type="spellStart"/>
      <w:r w:rsidR="00813DF0" w:rsidRPr="00813DF0">
        <w:rPr>
          <w:rFonts w:ascii="Arial" w:hAnsi="Arial" w:cs="Arial"/>
          <w:i/>
          <w:sz w:val="24"/>
          <w:szCs w:val="24"/>
        </w:rPr>
        <w:t>Carbon</w:t>
      </w:r>
      <w:proofErr w:type="spellEnd"/>
      <w:r w:rsidR="00813DF0" w:rsidRPr="00813DF0">
        <w:rPr>
          <w:rFonts w:ascii="Arial" w:hAnsi="Arial" w:cs="Arial"/>
          <w:i/>
          <w:sz w:val="24"/>
          <w:szCs w:val="24"/>
        </w:rPr>
        <w:t xml:space="preserve"> Plate (Biegezugbewehrung) und </w:t>
      </w:r>
      <w:proofErr w:type="spellStart"/>
      <w:r w:rsidR="00813DF0" w:rsidRPr="00813DF0">
        <w:rPr>
          <w:rFonts w:ascii="Arial" w:hAnsi="Arial" w:cs="Arial"/>
          <w:i/>
          <w:sz w:val="24"/>
          <w:szCs w:val="24"/>
        </w:rPr>
        <w:t>StoConcrete</w:t>
      </w:r>
      <w:proofErr w:type="spellEnd"/>
      <w:r w:rsidR="00813DF0" w:rsidRPr="00813DF0">
        <w:rPr>
          <w:rFonts w:ascii="Arial" w:hAnsi="Arial" w:cs="Arial"/>
          <w:i/>
          <w:sz w:val="24"/>
          <w:szCs w:val="24"/>
        </w:rPr>
        <w:t xml:space="preserve"> Steel Plate (Querkraftbewehrung)</w:t>
      </w:r>
      <w:r w:rsidR="003D296A">
        <w:rPr>
          <w:rFonts w:ascii="Arial" w:hAnsi="Arial" w:cs="Arial"/>
          <w:i/>
          <w:sz w:val="24"/>
          <w:szCs w:val="24"/>
        </w:rPr>
        <w:t xml:space="preserve"> </w:t>
      </w:r>
      <w:r w:rsidR="00813DF0" w:rsidRPr="00813DF0">
        <w:rPr>
          <w:rFonts w:ascii="Arial" w:hAnsi="Arial" w:cs="Arial"/>
          <w:i/>
          <w:sz w:val="24"/>
          <w:szCs w:val="24"/>
        </w:rPr>
        <w:t>verstärkt.</w:t>
      </w:r>
    </w:p>
    <w:p w:rsidR="00FA0B1B" w:rsidRDefault="00C33EB4" w:rsidP="0018215F">
      <w:pPr>
        <w:spacing w:after="0" w:line="400" w:lineRule="exact"/>
        <w:ind w:right="-284"/>
        <w:jc w:val="right"/>
        <w:rPr>
          <w:rFonts w:ascii="Arial" w:hAnsi="Arial" w:cs="Arial"/>
          <w:sz w:val="24"/>
          <w:szCs w:val="24"/>
        </w:rPr>
      </w:pPr>
      <w:r>
        <w:rPr>
          <w:rFonts w:ascii="Arial" w:hAnsi="Arial" w:cs="Arial"/>
          <w:sz w:val="24"/>
          <w:szCs w:val="24"/>
        </w:rPr>
        <w:t xml:space="preserve">Bilder: </w:t>
      </w:r>
      <w:r w:rsidR="00112538">
        <w:rPr>
          <w:rFonts w:ascii="Arial" w:hAnsi="Arial" w:cs="Arial"/>
          <w:sz w:val="24"/>
          <w:szCs w:val="24"/>
        </w:rPr>
        <w:t>StoCretec</w:t>
      </w:r>
    </w:p>
    <w:p w:rsidR="00B27036" w:rsidRDefault="00B27036" w:rsidP="0018215F">
      <w:pPr>
        <w:spacing w:after="0" w:line="400" w:lineRule="exact"/>
        <w:ind w:right="-284"/>
        <w:jc w:val="right"/>
        <w:rPr>
          <w:rFonts w:ascii="Arial" w:hAnsi="Arial" w:cs="Arial"/>
          <w:sz w:val="24"/>
          <w:szCs w:val="24"/>
        </w:rPr>
      </w:pPr>
    </w:p>
    <w:p w:rsidR="00B27036" w:rsidRDefault="00B27036" w:rsidP="00B27036">
      <w:pPr>
        <w:rPr>
          <w:rFonts w:ascii="Arial" w:hAnsi="Arial" w:cs="Arial"/>
          <w:b/>
          <w:sz w:val="24"/>
          <w:szCs w:val="24"/>
        </w:rPr>
      </w:pPr>
    </w:p>
    <w:p w:rsidR="00B27036" w:rsidRPr="00F7224D" w:rsidRDefault="00B27036" w:rsidP="00B27036">
      <w:pPr>
        <w:widowControl w:val="0"/>
        <w:spacing w:after="0"/>
        <w:jc w:val="both"/>
        <w:outlineLvl w:val="4"/>
        <w:rPr>
          <w:rFonts w:ascii="Arial" w:eastAsia="Times" w:hAnsi="Arial" w:cs="Arial"/>
          <w:b/>
          <w:bCs/>
          <w:i/>
          <w:iCs/>
          <w:sz w:val="18"/>
          <w:szCs w:val="18"/>
          <w:u w:color="000000"/>
        </w:rPr>
      </w:pPr>
      <w:r w:rsidRPr="00F7224D">
        <w:rPr>
          <w:rFonts w:ascii="Arial" w:eastAsia="Times New Roman" w:hAnsi="Arial" w:cs="Arial"/>
          <w:b/>
          <w:bCs/>
          <w:sz w:val="18"/>
          <w:szCs w:val="18"/>
          <w:u w:color="000000"/>
        </w:rPr>
        <w:t>Rückfragen beantwortet gern</w:t>
      </w:r>
    </w:p>
    <w:p w:rsidR="00B27036" w:rsidRPr="00F7224D" w:rsidRDefault="00B27036" w:rsidP="00B27036">
      <w:pPr>
        <w:framePr w:w="3782" w:h="1077" w:wrap="around" w:vAnchor="text" w:hAnchor="text" w:x="1" w:y="41" w:anchorLock="1"/>
        <w:widowControl w:val="0"/>
        <w:shd w:val="solid" w:color="FFFFFF" w:fill="FFFFFF"/>
        <w:spacing w:after="0" w:line="240" w:lineRule="auto"/>
        <w:rPr>
          <w:rFonts w:ascii="Arial" w:eastAsia="Calibri" w:hAnsi="Arial" w:cs="Arial"/>
          <w:bCs/>
          <w:sz w:val="18"/>
          <w:szCs w:val="18"/>
          <w:u w:color="000000"/>
          <w:lang w:eastAsia="en-US"/>
        </w:rPr>
      </w:pPr>
      <w:r w:rsidRPr="00F7224D">
        <w:rPr>
          <w:rFonts w:ascii="Arial" w:eastAsia="Calibri" w:hAnsi="Arial" w:cs="Arial"/>
          <w:b/>
          <w:bCs/>
          <w:sz w:val="18"/>
          <w:szCs w:val="18"/>
          <w:u w:color="000000"/>
          <w:lang w:eastAsia="en-US"/>
        </w:rPr>
        <w:t xml:space="preserve">pr neu - gedacht </w:t>
      </w:r>
    </w:p>
    <w:p w:rsidR="00B27036" w:rsidRPr="00F7224D" w:rsidRDefault="00B27036" w:rsidP="00B27036">
      <w:pPr>
        <w:framePr w:w="3782" w:h="1077" w:wrap="around" w:vAnchor="text" w:hAnchor="text" w:x="1" w:y="41" w:anchorLock="1"/>
        <w:shd w:val="solid" w:color="FFFFFF" w:fill="FFFFFF"/>
        <w:spacing w:after="0" w:line="240" w:lineRule="auto"/>
        <w:rPr>
          <w:rFonts w:ascii="Arial" w:eastAsia="Calibri" w:hAnsi="Arial" w:cs="Arial"/>
          <w:sz w:val="18"/>
          <w:szCs w:val="18"/>
          <w:u w:color="000000"/>
          <w:lang w:val="en-US" w:eastAsia="en-US"/>
        </w:rPr>
      </w:pPr>
      <w:r w:rsidRPr="00F7224D">
        <w:rPr>
          <w:rFonts w:ascii="Arial" w:eastAsia="Calibri" w:hAnsi="Arial" w:cs="Arial"/>
          <w:sz w:val="18"/>
          <w:szCs w:val="18"/>
          <w:u w:color="000000"/>
          <w:lang w:val="en-US" w:eastAsia="en-US"/>
        </w:rPr>
        <w:t>Jan Birkenfeld</w:t>
      </w:r>
    </w:p>
    <w:p w:rsidR="00B27036" w:rsidRPr="00F7224D" w:rsidRDefault="00B27036" w:rsidP="00B27036">
      <w:pPr>
        <w:framePr w:w="3782" w:h="1077" w:wrap="around" w:vAnchor="text" w:hAnchor="text" w:x="1" w:y="41" w:anchorLock="1"/>
        <w:shd w:val="solid" w:color="FFFFFF" w:fill="FFFFFF"/>
        <w:spacing w:after="0" w:line="240" w:lineRule="auto"/>
        <w:rPr>
          <w:rFonts w:ascii="Arial" w:eastAsia="Calibri" w:hAnsi="Arial" w:cs="Arial"/>
          <w:sz w:val="18"/>
          <w:szCs w:val="18"/>
          <w:u w:color="000000"/>
          <w:lang w:val="en-US" w:eastAsia="en-US"/>
        </w:rPr>
      </w:pPr>
      <w:r w:rsidRPr="00F7224D">
        <w:rPr>
          <w:rFonts w:ascii="Arial" w:eastAsia="Calibri" w:hAnsi="Arial" w:cs="Arial"/>
          <w:sz w:val="18"/>
          <w:szCs w:val="18"/>
          <w:u w:color="000000"/>
          <w:lang w:val="en-US" w:eastAsia="en-US"/>
        </w:rPr>
        <w:t>Tel.: 05307 / 80093 - 85</w:t>
      </w:r>
    </w:p>
    <w:p w:rsidR="00B27036" w:rsidRPr="00F7224D" w:rsidRDefault="00B27036" w:rsidP="00B27036">
      <w:pPr>
        <w:framePr w:w="3782" w:h="1077" w:wrap="around" w:vAnchor="text" w:hAnchor="text" w:x="1" w:y="41" w:anchorLock="1"/>
        <w:shd w:val="solid" w:color="FFFFFF" w:fill="FFFFFF"/>
        <w:spacing w:after="0" w:line="240" w:lineRule="auto"/>
        <w:jc w:val="both"/>
        <w:rPr>
          <w:rFonts w:ascii="Arial" w:eastAsia="Calibri" w:hAnsi="Arial" w:cs="Arial"/>
          <w:sz w:val="18"/>
          <w:szCs w:val="18"/>
          <w:u w:color="000000"/>
          <w:lang w:val="en-US" w:eastAsia="en-US"/>
        </w:rPr>
      </w:pPr>
      <w:r w:rsidRPr="00F7224D">
        <w:rPr>
          <w:rFonts w:ascii="Arial" w:eastAsia="Calibri" w:hAnsi="Arial" w:cs="Arial"/>
          <w:sz w:val="18"/>
          <w:szCs w:val="18"/>
          <w:u w:color="000000"/>
          <w:lang w:val="en-US" w:eastAsia="en-US"/>
        </w:rPr>
        <w:t>E-Mail: j.birkenfeld@pr-neu.de</w:t>
      </w:r>
    </w:p>
    <w:p w:rsidR="00B27036" w:rsidRPr="00F7224D" w:rsidRDefault="00B27036" w:rsidP="00B27036">
      <w:pPr>
        <w:spacing w:after="0" w:line="240" w:lineRule="auto"/>
        <w:rPr>
          <w:rFonts w:ascii="Arial" w:eastAsia="Calibri" w:hAnsi="Arial" w:cs="Arial"/>
          <w:sz w:val="18"/>
          <w:szCs w:val="18"/>
          <w:u w:color="000000"/>
          <w:lang w:eastAsia="en-US"/>
        </w:rPr>
      </w:pPr>
      <w:r w:rsidRPr="00F7224D">
        <w:rPr>
          <w:rFonts w:ascii="Arial" w:eastAsia="Calibri" w:hAnsi="Arial" w:cs="Arial"/>
          <w:sz w:val="18"/>
          <w:szCs w:val="18"/>
          <w:u w:color="000000"/>
          <w:lang w:eastAsia="en-US"/>
        </w:rPr>
        <w:t xml:space="preserve">Abdruck honorarfrei, </w:t>
      </w:r>
      <w:r>
        <w:rPr>
          <w:rFonts w:ascii="Arial" w:eastAsia="Calibri" w:hAnsi="Arial" w:cs="Arial"/>
          <w:sz w:val="18"/>
          <w:szCs w:val="18"/>
          <w:u w:color="000000"/>
          <w:lang w:eastAsia="en-US"/>
        </w:rPr>
        <w:br/>
      </w:r>
      <w:r w:rsidRPr="00F7224D">
        <w:rPr>
          <w:rFonts w:ascii="Arial" w:eastAsia="Calibri" w:hAnsi="Arial" w:cs="Arial"/>
          <w:sz w:val="18"/>
          <w:szCs w:val="18"/>
          <w:u w:color="000000"/>
          <w:lang w:eastAsia="en-US"/>
        </w:rPr>
        <w:t>Belegexemplar erbeten an:</w:t>
      </w:r>
    </w:p>
    <w:p w:rsidR="00B27036" w:rsidRPr="00F7224D" w:rsidRDefault="00B27036" w:rsidP="00B27036">
      <w:pPr>
        <w:spacing w:after="0" w:line="240" w:lineRule="auto"/>
        <w:rPr>
          <w:rFonts w:ascii="Arial" w:eastAsia="Calibri" w:hAnsi="Arial" w:cs="Arial"/>
          <w:sz w:val="18"/>
          <w:szCs w:val="18"/>
          <w:u w:color="000000"/>
          <w:lang w:eastAsia="en-US"/>
        </w:rPr>
      </w:pPr>
      <w:r w:rsidRPr="00F7224D">
        <w:rPr>
          <w:rFonts w:ascii="Arial" w:eastAsia="Calibri" w:hAnsi="Arial" w:cs="Arial"/>
          <w:sz w:val="18"/>
          <w:szCs w:val="18"/>
          <w:u w:color="000000"/>
          <w:lang w:eastAsia="en-US"/>
        </w:rPr>
        <w:t xml:space="preserve">pr neu </w:t>
      </w:r>
      <w:r>
        <w:rPr>
          <w:rFonts w:ascii="Arial" w:eastAsia="Calibri" w:hAnsi="Arial" w:cs="Arial"/>
          <w:sz w:val="18"/>
          <w:szCs w:val="18"/>
          <w:u w:color="000000"/>
          <w:lang w:eastAsia="en-US"/>
        </w:rPr>
        <w:t>–</w:t>
      </w:r>
      <w:r w:rsidRPr="00F7224D">
        <w:rPr>
          <w:rFonts w:ascii="Arial" w:eastAsia="Calibri" w:hAnsi="Arial" w:cs="Arial"/>
          <w:sz w:val="18"/>
          <w:szCs w:val="18"/>
          <w:u w:color="000000"/>
          <w:lang w:eastAsia="en-US"/>
        </w:rPr>
        <w:t xml:space="preserve"> gedachtBraunschweig</w:t>
      </w:r>
    </w:p>
    <w:p w:rsidR="00B27036" w:rsidRPr="00F7224D" w:rsidRDefault="00B27036" w:rsidP="00B27036">
      <w:pPr>
        <w:widowControl w:val="0"/>
        <w:spacing w:after="0"/>
        <w:jc w:val="both"/>
        <w:outlineLvl w:val="4"/>
        <w:rPr>
          <w:rFonts w:ascii="Arial" w:eastAsia="Calibri" w:hAnsi="Arial" w:cs="Arial"/>
          <w:sz w:val="18"/>
          <w:szCs w:val="18"/>
          <w:u w:color="000000"/>
          <w:lang w:eastAsia="en-US"/>
        </w:rPr>
      </w:pPr>
    </w:p>
    <w:p w:rsidR="00B27036" w:rsidRPr="0018215F" w:rsidRDefault="00B27036" w:rsidP="0018215F">
      <w:pPr>
        <w:spacing w:after="0" w:line="400" w:lineRule="exact"/>
        <w:ind w:right="-284"/>
        <w:jc w:val="right"/>
        <w:rPr>
          <w:rFonts w:ascii="Arial" w:hAnsi="Arial" w:cs="Arial"/>
          <w:sz w:val="24"/>
          <w:szCs w:val="24"/>
        </w:rPr>
      </w:pPr>
    </w:p>
    <w:sectPr w:rsidR="00B27036" w:rsidRPr="0018215F" w:rsidSect="002016DB">
      <w:headerReference w:type="even" r:id="rId10"/>
      <w:headerReference w:type="default" r:id="rId11"/>
      <w:footerReference w:type="even" r:id="rId12"/>
      <w:footerReference w:type="default" r:id="rId13"/>
      <w:headerReference w:type="first" r:id="rId14"/>
      <w:footerReference w:type="first" r:id="rId15"/>
      <w:pgSz w:w="11906" w:h="16838"/>
      <w:pgMar w:top="2835" w:right="3402" w:bottom="1985"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5C74" w:rsidRDefault="00E45C74" w:rsidP="001E58F0">
      <w:pPr>
        <w:spacing w:after="0" w:line="240" w:lineRule="auto"/>
      </w:pPr>
      <w:r>
        <w:separator/>
      </w:r>
    </w:p>
  </w:endnote>
  <w:endnote w:type="continuationSeparator" w:id="0">
    <w:p w:rsidR="00E45C74" w:rsidRDefault="00E45C74" w:rsidP="001E58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432" w:rsidRDefault="008E5432">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432" w:rsidRDefault="008E5432">
    <w:pPr>
      <w:pStyle w:val="Fuzeil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432" w:rsidRDefault="008E5432">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5C74" w:rsidRDefault="00E45C74" w:rsidP="001E58F0">
      <w:pPr>
        <w:spacing w:after="0" w:line="240" w:lineRule="auto"/>
      </w:pPr>
      <w:r>
        <w:separator/>
      </w:r>
    </w:p>
  </w:footnote>
  <w:footnote w:type="continuationSeparator" w:id="0">
    <w:p w:rsidR="00E45C74" w:rsidRDefault="00E45C74" w:rsidP="001E58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432" w:rsidRDefault="008E5432">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147" w:rsidRDefault="00FA4147" w:rsidP="00B77D15">
    <w:pPr>
      <w:pStyle w:val="Kopfzeile"/>
      <w:ind w:left="1080"/>
      <w:jc w:val="center"/>
    </w:pPr>
    <w:r>
      <w:t xml:space="preserve">- </w:t>
    </w:r>
    <w:sdt>
      <w:sdtPr>
        <w:id w:val="948275063"/>
        <w:docPartObj>
          <w:docPartGallery w:val="Page Numbers (Top of Page)"/>
          <w:docPartUnique/>
        </w:docPartObj>
      </w:sdtPr>
      <w:sdtContent>
        <w:r w:rsidR="00B329DE" w:rsidRPr="00B77D15">
          <w:rPr>
            <w:rFonts w:ascii="Arial" w:hAnsi="Arial" w:cs="Arial"/>
          </w:rPr>
          <w:fldChar w:fldCharType="begin"/>
        </w:r>
        <w:r w:rsidRPr="00B77D15">
          <w:rPr>
            <w:rFonts w:ascii="Arial" w:hAnsi="Arial" w:cs="Arial"/>
          </w:rPr>
          <w:instrText xml:space="preserve"> PAGE   \* MERGEFORMAT </w:instrText>
        </w:r>
        <w:r w:rsidR="00B329DE" w:rsidRPr="00B77D15">
          <w:rPr>
            <w:rFonts w:ascii="Arial" w:hAnsi="Arial" w:cs="Arial"/>
          </w:rPr>
          <w:fldChar w:fldCharType="separate"/>
        </w:r>
        <w:r w:rsidR="002421C3">
          <w:rPr>
            <w:rFonts w:ascii="Arial" w:hAnsi="Arial" w:cs="Arial"/>
            <w:noProof/>
          </w:rPr>
          <w:t>2</w:t>
        </w:r>
        <w:r w:rsidR="00B329DE" w:rsidRPr="00B77D15">
          <w:rPr>
            <w:rFonts w:ascii="Arial" w:hAnsi="Arial" w:cs="Arial"/>
          </w:rPr>
          <w:fldChar w:fldCharType="end"/>
        </w:r>
        <w:r>
          <w:rPr>
            <w:rFonts w:ascii="Arial" w:hAnsi="Arial" w:cs="Arial"/>
          </w:rPr>
          <w:t xml:space="preserve"> -</w:t>
        </w:r>
      </w:sdtContent>
    </w:sdt>
  </w:p>
  <w:p w:rsidR="00FA4147" w:rsidRDefault="00FA4147">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432" w:rsidRDefault="008E5432">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4351D"/>
    <w:multiLevelType w:val="hybridMultilevel"/>
    <w:tmpl w:val="CC183A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F5D77F2"/>
    <w:multiLevelType w:val="hybridMultilevel"/>
    <w:tmpl w:val="8618A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25ED2212"/>
    <w:multiLevelType w:val="hybridMultilevel"/>
    <w:tmpl w:val="7F3CB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29321CFF"/>
    <w:multiLevelType w:val="hybridMultilevel"/>
    <w:tmpl w:val="70CE1CDE"/>
    <w:lvl w:ilvl="0" w:tplc="A0BE33E6">
      <w:start w:val="7"/>
      <w:numFmt w:val="bullet"/>
      <w:lvlText w:val="-"/>
      <w:lvlJc w:val="left"/>
      <w:pPr>
        <w:ind w:left="1080" w:hanging="360"/>
      </w:pPr>
      <w:rPr>
        <w:rFonts w:ascii="Calibri" w:eastAsiaTheme="minorEastAsia"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nsid w:val="2D1C5859"/>
    <w:multiLevelType w:val="hybridMultilevel"/>
    <w:tmpl w:val="23FA7816"/>
    <w:lvl w:ilvl="0" w:tplc="A6686DF8">
      <w:start w:val="7"/>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1FC2B19"/>
    <w:multiLevelType w:val="hybridMultilevel"/>
    <w:tmpl w:val="22D24EC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3461E12"/>
    <w:multiLevelType w:val="hybridMultilevel"/>
    <w:tmpl w:val="BC5C922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5"/>
  </w:num>
  <w:num w:numId="5">
    <w:abstractNumId w:val="0"/>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trin Hultsch">
    <w15:presenceInfo w15:providerId="AD" w15:userId="S::k.hultsch@sto.com::cc7c136c-90b3-4f6c-a183-66132e7eb5b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useFELayout/>
  </w:compat>
  <w:rsids>
    <w:rsidRoot w:val="00AF5BB5"/>
    <w:rsid w:val="0003033D"/>
    <w:rsid w:val="0003435B"/>
    <w:rsid w:val="00052889"/>
    <w:rsid w:val="00065D87"/>
    <w:rsid w:val="00072590"/>
    <w:rsid w:val="00074C9E"/>
    <w:rsid w:val="00084CCA"/>
    <w:rsid w:val="000934F8"/>
    <w:rsid w:val="00112538"/>
    <w:rsid w:val="00126536"/>
    <w:rsid w:val="001513F7"/>
    <w:rsid w:val="001634A9"/>
    <w:rsid w:val="0018215F"/>
    <w:rsid w:val="00194994"/>
    <w:rsid w:val="001B7F59"/>
    <w:rsid w:val="001C44D5"/>
    <w:rsid w:val="001C63C0"/>
    <w:rsid w:val="001D5C92"/>
    <w:rsid w:val="001D5D7B"/>
    <w:rsid w:val="001D72C2"/>
    <w:rsid w:val="001E58F0"/>
    <w:rsid w:val="001F31A3"/>
    <w:rsid w:val="002016DB"/>
    <w:rsid w:val="00202F0F"/>
    <w:rsid w:val="002030AE"/>
    <w:rsid w:val="002421C3"/>
    <w:rsid w:val="0024563F"/>
    <w:rsid w:val="00245C06"/>
    <w:rsid w:val="0024719E"/>
    <w:rsid w:val="00255EDF"/>
    <w:rsid w:val="00281B30"/>
    <w:rsid w:val="002828BC"/>
    <w:rsid w:val="002B1F40"/>
    <w:rsid w:val="002C2AFF"/>
    <w:rsid w:val="002D06B6"/>
    <w:rsid w:val="002F7902"/>
    <w:rsid w:val="00354672"/>
    <w:rsid w:val="00363379"/>
    <w:rsid w:val="003A6D49"/>
    <w:rsid w:val="003B789F"/>
    <w:rsid w:val="003D296A"/>
    <w:rsid w:val="003F4CEF"/>
    <w:rsid w:val="00422547"/>
    <w:rsid w:val="00445E53"/>
    <w:rsid w:val="00450737"/>
    <w:rsid w:val="00453670"/>
    <w:rsid w:val="00455307"/>
    <w:rsid w:val="00460244"/>
    <w:rsid w:val="0048065F"/>
    <w:rsid w:val="00493008"/>
    <w:rsid w:val="00496CEA"/>
    <w:rsid w:val="004A4529"/>
    <w:rsid w:val="004A5289"/>
    <w:rsid w:val="004B327A"/>
    <w:rsid w:val="004B57AD"/>
    <w:rsid w:val="004D0E08"/>
    <w:rsid w:val="004F6497"/>
    <w:rsid w:val="00523782"/>
    <w:rsid w:val="005271D1"/>
    <w:rsid w:val="00533974"/>
    <w:rsid w:val="005510B6"/>
    <w:rsid w:val="005577F1"/>
    <w:rsid w:val="00571055"/>
    <w:rsid w:val="005A0E44"/>
    <w:rsid w:val="005B10F7"/>
    <w:rsid w:val="005D4A63"/>
    <w:rsid w:val="005D7CFF"/>
    <w:rsid w:val="005F1805"/>
    <w:rsid w:val="006025E4"/>
    <w:rsid w:val="00633F98"/>
    <w:rsid w:val="00665138"/>
    <w:rsid w:val="00686AFB"/>
    <w:rsid w:val="006D5907"/>
    <w:rsid w:val="006F6F25"/>
    <w:rsid w:val="007102B9"/>
    <w:rsid w:val="00735F92"/>
    <w:rsid w:val="00743146"/>
    <w:rsid w:val="00745B70"/>
    <w:rsid w:val="00770116"/>
    <w:rsid w:val="007B586C"/>
    <w:rsid w:val="007B76BD"/>
    <w:rsid w:val="007C2343"/>
    <w:rsid w:val="00801351"/>
    <w:rsid w:val="008121B3"/>
    <w:rsid w:val="00813DF0"/>
    <w:rsid w:val="008224A6"/>
    <w:rsid w:val="00836AD9"/>
    <w:rsid w:val="00840707"/>
    <w:rsid w:val="0085793D"/>
    <w:rsid w:val="00886ED7"/>
    <w:rsid w:val="008A2566"/>
    <w:rsid w:val="008C5832"/>
    <w:rsid w:val="008E0E4C"/>
    <w:rsid w:val="008E5432"/>
    <w:rsid w:val="008F2083"/>
    <w:rsid w:val="00931AF8"/>
    <w:rsid w:val="009517B7"/>
    <w:rsid w:val="0095641F"/>
    <w:rsid w:val="00973F3F"/>
    <w:rsid w:val="00976A5F"/>
    <w:rsid w:val="00980883"/>
    <w:rsid w:val="00987BFD"/>
    <w:rsid w:val="009A33DE"/>
    <w:rsid w:val="009B5A10"/>
    <w:rsid w:val="009E2915"/>
    <w:rsid w:val="00A07AFF"/>
    <w:rsid w:val="00A11779"/>
    <w:rsid w:val="00A422C2"/>
    <w:rsid w:val="00A53DA3"/>
    <w:rsid w:val="00A74E22"/>
    <w:rsid w:val="00AA1F74"/>
    <w:rsid w:val="00AA23AD"/>
    <w:rsid w:val="00AA6D8E"/>
    <w:rsid w:val="00AB6C1D"/>
    <w:rsid w:val="00AC16DA"/>
    <w:rsid w:val="00AC29B3"/>
    <w:rsid w:val="00AC65FA"/>
    <w:rsid w:val="00AF5BB5"/>
    <w:rsid w:val="00AF6938"/>
    <w:rsid w:val="00B01888"/>
    <w:rsid w:val="00B24C15"/>
    <w:rsid w:val="00B27036"/>
    <w:rsid w:val="00B329DE"/>
    <w:rsid w:val="00B51F74"/>
    <w:rsid w:val="00B5350E"/>
    <w:rsid w:val="00B77D15"/>
    <w:rsid w:val="00B8621E"/>
    <w:rsid w:val="00BB1A6F"/>
    <w:rsid w:val="00BB28DD"/>
    <w:rsid w:val="00BB657E"/>
    <w:rsid w:val="00BB76CB"/>
    <w:rsid w:val="00BC045B"/>
    <w:rsid w:val="00BD340B"/>
    <w:rsid w:val="00C03C94"/>
    <w:rsid w:val="00C33EB4"/>
    <w:rsid w:val="00C6335D"/>
    <w:rsid w:val="00CC5F7B"/>
    <w:rsid w:val="00D116C3"/>
    <w:rsid w:val="00D80A4E"/>
    <w:rsid w:val="00D817A2"/>
    <w:rsid w:val="00DA0523"/>
    <w:rsid w:val="00DB0A17"/>
    <w:rsid w:val="00DD48CE"/>
    <w:rsid w:val="00DD5130"/>
    <w:rsid w:val="00DE0F16"/>
    <w:rsid w:val="00DE1660"/>
    <w:rsid w:val="00DE29D4"/>
    <w:rsid w:val="00DF79E7"/>
    <w:rsid w:val="00E00295"/>
    <w:rsid w:val="00E110FF"/>
    <w:rsid w:val="00E23508"/>
    <w:rsid w:val="00E43C64"/>
    <w:rsid w:val="00E45C74"/>
    <w:rsid w:val="00E61EDC"/>
    <w:rsid w:val="00E823DF"/>
    <w:rsid w:val="00EB2283"/>
    <w:rsid w:val="00EB5ED8"/>
    <w:rsid w:val="00EE0B0E"/>
    <w:rsid w:val="00EE6AB0"/>
    <w:rsid w:val="00F04144"/>
    <w:rsid w:val="00F31B58"/>
    <w:rsid w:val="00F57BDE"/>
    <w:rsid w:val="00F7224D"/>
    <w:rsid w:val="00F724B8"/>
    <w:rsid w:val="00FA0B1B"/>
    <w:rsid w:val="00FA129F"/>
    <w:rsid w:val="00FA4147"/>
    <w:rsid w:val="00FF1D7F"/>
    <w:rsid w:val="00FF2631"/>
  </w:rsids>
  <m:mathPr>
    <m:mathFont m:val="Cambria Math"/>
    <m:brkBin m:val="before"/>
    <m:brkBinSub m:val="--"/>
    <m:smallFrac/>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B6C1D"/>
  </w:style>
  <w:style w:type="paragraph" w:styleId="berschrift1">
    <w:name w:val="heading 1"/>
    <w:basedOn w:val="Standard"/>
    <w:link w:val="berschrift1Zchn"/>
    <w:uiPriority w:val="9"/>
    <w:qFormat/>
    <w:rsid w:val="00A422C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F5BB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F5BB5"/>
    <w:rPr>
      <w:rFonts w:ascii="Tahoma" w:hAnsi="Tahoma" w:cs="Tahoma"/>
      <w:sz w:val="16"/>
      <w:szCs w:val="16"/>
    </w:rPr>
  </w:style>
  <w:style w:type="character" w:customStyle="1" w:styleId="berschrift1Zchn">
    <w:name w:val="Überschrift 1 Zchn"/>
    <w:basedOn w:val="Absatz-Standardschriftart"/>
    <w:link w:val="berschrift1"/>
    <w:uiPriority w:val="9"/>
    <w:rsid w:val="00A422C2"/>
    <w:rPr>
      <w:rFonts w:ascii="Times New Roman" w:eastAsia="Times New Roman" w:hAnsi="Times New Roman" w:cs="Times New Roman"/>
      <w:b/>
      <w:bCs/>
      <w:kern w:val="36"/>
      <w:sz w:val="48"/>
      <w:szCs w:val="48"/>
      <w:lang w:eastAsia="de-DE"/>
    </w:rPr>
  </w:style>
  <w:style w:type="paragraph" w:styleId="Textkrper">
    <w:name w:val="Body Text"/>
    <w:basedOn w:val="Standard"/>
    <w:link w:val="TextkrperZchn"/>
    <w:rsid w:val="00FA0B1B"/>
    <w:pPr>
      <w:spacing w:after="0" w:line="360" w:lineRule="atLeast"/>
      <w:jc w:val="both"/>
    </w:pPr>
    <w:rPr>
      <w:rFonts w:ascii="Arial" w:eastAsia="Times New Roman" w:hAnsi="Arial" w:cs="Times New Roman"/>
      <w:b/>
      <w:bCs/>
      <w:sz w:val="24"/>
      <w:szCs w:val="24"/>
    </w:rPr>
  </w:style>
  <w:style w:type="character" w:customStyle="1" w:styleId="TextkrperZchn">
    <w:name w:val="Textkörper Zchn"/>
    <w:basedOn w:val="Absatz-Standardschriftart"/>
    <w:link w:val="Textkrper"/>
    <w:rsid w:val="00FA0B1B"/>
    <w:rPr>
      <w:rFonts w:ascii="Arial" w:eastAsia="Times New Roman" w:hAnsi="Arial" w:cs="Times New Roman"/>
      <w:b/>
      <w:bCs/>
      <w:sz w:val="24"/>
      <w:szCs w:val="24"/>
    </w:rPr>
  </w:style>
  <w:style w:type="paragraph" w:styleId="Textkrper3">
    <w:name w:val="Body Text 3"/>
    <w:basedOn w:val="Standard"/>
    <w:link w:val="Textkrper3Zchn"/>
    <w:rsid w:val="00FA0B1B"/>
    <w:pPr>
      <w:spacing w:after="120"/>
    </w:pPr>
    <w:rPr>
      <w:rFonts w:ascii="Calibri" w:eastAsia="SimSun" w:hAnsi="Calibri" w:cs="Times New Roman"/>
      <w:sz w:val="16"/>
      <w:szCs w:val="16"/>
    </w:rPr>
  </w:style>
  <w:style w:type="character" w:customStyle="1" w:styleId="Textkrper3Zchn">
    <w:name w:val="Textkörper 3 Zchn"/>
    <w:basedOn w:val="Absatz-Standardschriftart"/>
    <w:link w:val="Textkrper3"/>
    <w:rsid w:val="00FA0B1B"/>
    <w:rPr>
      <w:rFonts w:ascii="Calibri" w:eastAsia="SimSun" w:hAnsi="Calibri" w:cs="Times New Roman"/>
      <w:sz w:val="16"/>
      <w:szCs w:val="16"/>
    </w:rPr>
  </w:style>
  <w:style w:type="character" w:styleId="Kommentarzeichen">
    <w:name w:val="annotation reference"/>
    <w:basedOn w:val="Absatz-Standardschriftart"/>
    <w:uiPriority w:val="99"/>
    <w:semiHidden/>
    <w:unhideWhenUsed/>
    <w:rsid w:val="005D7CFF"/>
    <w:rPr>
      <w:sz w:val="16"/>
      <w:szCs w:val="16"/>
    </w:rPr>
  </w:style>
  <w:style w:type="paragraph" w:styleId="Kommentartext">
    <w:name w:val="annotation text"/>
    <w:basedOn w:val="Standard"/>
    <w:link w:val="KommentartextZchn"/>
    <w:uiPriority w:val="99"/>
    <w:semiHidden/>
    <w:unhideWhenUsed/>
    <w:rsid w:val="005D7CF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D7CFF"/>
    <w:rPr>
      <w:sz w:val="20"/>
      <w:szCs w:val="20"/>
    </w:rPr>
  </w:style>
  <w:style w:type="paragraph" w:styleId="Kommentarthema">
    <w:name w:val="annotation subject"/>
    <w:basedOn w:val="Kommentartext"/>
    <w:next w:val="Kommentartext"/>
    <w:link w:val="KommentarthemaZchn"/>
    <w:uiPriority w:val="99"/>
    <w:semiHidden/>
    <w:unhideWhenUsed/>
    <w:rsid w:val="005D7CFF"/>
    <w:rPr>
      <w:b/>
      <w:bCs/>
    </w:rPr>
  </w:style>
  <w:style w:type="character" w:customStyle="1" w:styleId="KommentarthemaZchn">
    <w:name w:val="Kommentarthema Zchn"/>
    <w:basedOn w:val="KommentartextZchn"/>
    <w:link w:val="Kommentarthema"/>
    <w:uiPriority w:val="99"/>
    <w:semiHidden/>
    <w:rsid w:val="005D7CFF"/>
    <w:rPr>
      <w:b/>
      <w:bCs/>
      <w:sz w:val="20"/>
      <w:szCs w:val="20"/>
    </w:rPr>
  </w:style>
  <w:style w:type="paragraph" w:styleId="Kopfzeile">
    <w:name w:val="header"/>
    <w:basedOn w:val="Standard"/>
    <w:link w:val="KopfzeileZchn"/>
    <w:uiPriority w:val="99"/>
    <w:unhideWhenUsed/>
    <w:rsid w:val="001E58F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E58F0"/>
  </w:style>
  <w:style w:type="paragraph" w:styleId="Fuzeile">
    <w:name w:val="footer"/>
    <w:basedOn w:val="Standard"/>
    <w:link w:val="FuzeileZchn"/>
    <w:uiPriority w:val="99"/>
    <w:unhideWhenUsed/>
    <w:rsid w:val="001E58F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E58F0"/>
  </w:style>
  <w:style w:type="paragraph" w:styleId="Listenabsatz">
    <w:name w:val="List Paragraph"/>
    <w:basedOn w:val="Standard"/>
    <w:uiPriority w:val="34"/>
    <w:qFormat/>
    <w:rsid w:val="00813DF0"/>
    <w:pPr>
      <w:spacing w:after="160" w:line="259" w:lineRule="auto"/>
      <w:ind w:left="720"/>
      <w:contextualSpacing/>
    </w:pPr>
  </w:style>
</w:styles>
</file>

<file path=word/webSettings.xml><?xml version="1.0" encoding="utf-8"?>
<w:webSettings xmlns:r="http://schemas.openxmlformats.org/officeDocument/2006/relationships" xmlns:w="http://schemas.openxmlformats.org/wordprocessingml/2006/main">
  <w:divs>
    <w:div w:id="143828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744</Words>
  <Characters>4690</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Sto SE &amp; Co. KGaA</Company>
  <LinksUpToDate>false</LinksUpToDate>
  <CharactersWithSpaces>5424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dc:creator>
  <cp:lastModifiedBy>j.birkenfeld@pr-neu.de</cp:lastModifiedBy>
  <cp:revision>7</cp:revision>
  <cp:lastPrinted>2021-10-29T12:29:00Z</cp:lastPrinted>
  <dcterms:created xsi:type="dcterms:W3CDTF">2021-10-29T11:23:00Z</dcterms:created>
  <dcterms:modified xsi:type="dcterms:W3CDTF">2021-11-01T10:34:00Z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8cad6c-9ab5-4995-adbc-1936d45cc877_Enabled">
    <vt:lpwstr>true</vt:lpwstr>
  </property>
  <property fmtid="{D5CDD505-2E9C-101B-9397-08002B2CF9AE}" pid="3" name="MSIP_Label_0d8cad6c-9ab5-4995-adbc-1936d45cc877_SetDate">
    <vt:lpwstr>2021-09-14T06:04:35Z</vt:lpwstr>
  </property>
  <property fmtid="{D5CDD505-2E9C-101B-9397-08002B2CF9AE}" pid="4" name="MSIP_Label_0d8cad6c-9ab5-4995-adbc-1936d45cc877_Method">
    <vt:lpwstr>Standard</vt:lpwstr>
  </property>
  <property fmtid="{D5CDD505-2E9C-101B-9397-08002B2CF9AE}" pid="5" name="MSIP_Label_0d8cad6c-9ab5-4995-adbc-1936d45cc877_Name">
    <vt:lpwstr>0d8cad6c-9ab5-4995-adbc-1936d45cc877</vt:lpwstr>
  </property>
  <property fmtid="{D5CDD505-2E9C-101B-9397-08002B2CF9AE}" pid="6" name="MSIP_Label_0d8cad6c-9ab5-4995-adbc-1936d45cc877_SiteId">
    <vt:lpwstr>9f6513af-b5bf-4193-ba55-a22f3f083010</vt:lpwstr>
  </property>
  <property fmtid="{D5CDD505-2E9C-101B-9397-08002B2CF9AE}" pid="7" name="MSIP_Label_0d8cad6c-9ab5-4995-adbc-1936d45cc877_ActionId">
    <vt:lpwstr>568bc7dd-1a6a-4007-8963-0000390b5d79</vt:lpwstr>
  </property>
  <property fmtid="{D5CDD505-2E9C-101B-9397-08002B2CF9AE}" pid="8" name="MSIP_Label_0d8cad6c-9ab5-4995-adbc-1936d45cc877_ContentBits">
    <vt:lpwstr>0</vt:lpwstr>
  </property>
</Properties>
</file>