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42" w:rsidRPr="00415B4F" w:rsidRDefault="00A71842" w:rsidP="003D15D1">
      <w:pPr>
        <w:pStyle w:val="Kopfzeile"/>
        <w:tabs>
          <w:tab w:val="clear" w:pos="4536"/>
          <w:tab w:val="clear" w:pos="9072"/>
          <w:tab w:val="left" w:pos="182"/>
        </w:tabs>
        <w:spacing w:after="0" w:line="360" w:lineRule="auto"/>
        <w:jc w:val="both"/>
        <w:rPr>
          <w:rFonts w:ascii="Arial" w:eastAsia="Times New Roman" w:hAnsi="Arial"/>
          <w:sz w:val="16"/>
          <w:szCs w:val="16"/>
          <w:lang w:eastAsia="de-DE"/>
        </w:rPr>
      </w:pPr>
      <w:r w:rsidRPr="00415B4F">
        <w:rPr>
          <w:rFonts w:ascii="Arial" w:eastAsia="Times New Roman" w:hAnsi="Arial"/>
          <w:sz w:val="16"/>
          <w:szCs w:val="16"/>
          <w:lang w:eastAsia="de-DE"/>
        </w:rPr>
        <w:t>Text</w:t>
      </w:r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 xml:space="preserve"> steht online unter: pr-neu.de/</w:t>
      </w:r>
      <w:proofErr w:type="spellStart"/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>new</w:t>
      </w:r>
      <w:r w:rsidR="00935FE6" w:rsidRPr="00415B4F">
        <w:rPr>
          <w:rFonts w:ascii="Arial" w:eastAsia="Times New Roman" w:hAnsi="Arial"/>
          <w:sz w:val="16"/>
          <w:szCs w:val="16"/>
          <w:lang w:eastAsia="de-DE"/>
        </w:rPr>
        <w:t>s</w:t>
      </w:r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>room</w:t>
      </w:r>
      <w:proofErr w:type="spellEnd"/>
    </w:p>
    <w:p w:rsidR="00C44730" w:rsidRPr="00415B4F" w:rsidRDefault="00040DE7" w:rsidP="003D15D1">
      <w:pPr>
        <w:pStyle w:val="Kopfzeile"/>
        <w:tabs>
          <w:tab w:val="clear" w:pos="4536"/>
          <w:tab w:val="clear" w:pos="9072"/>
          <w:tab w:val="left" w:pos="182"/>
        </w:tabs>
        <w:spacing w:after="0" w:line="360" w:lineRule="auto"/>
        <w:jc w:val="right"/>
        <w:rPr>
          <w:rFonts w:ascii="Arial" w:eastAsia="Times New Roman" w:hAnsi="Arial"/>
          <w:sz w:val="16"/>
          <w:szCs w:val="16"/>
          <w:lang w:eastAsia="de-DE"/>
        </w:rPr>
      </w:pPr>
      <w:r>
        <w:rPr>
          <w:rFonts w:ascii="Arial" w:eastAsia="Times New Roman" w:hAnsi="Arial"/>
          <w:sz w:val="16"/>
          <w:szCs w:val="16"/>
          <w:lang w:eastAsia="de-DE"/>
        </w:rPr>
        <w:t>06</w:t>
      </w:r>
      <w:r w:rsidR="00C44730" w:rsidRPr="00415B4F">
        <w:rPr>
          <w:rFonts w:ascii="Arial" w:eastAsia="Times New Roman" w:hAnsi="Arial"/>
          <w:sz w:val="16"/>
          <w:szCs w:val="16"/>
          <w:lang w:eastAsia="de-DE"/>
        </w:rPr>
        <w:t>/</w:t>
      </w:r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>21</w:t>
      </w:r>
      <w:r w:rsidR="00C44730" w:rsidRPr="00415B4F">
        <w:rPr>
          <w:rFonts w:ascii="Arial" w:eastAsia="Times New Roman" w:hAnsi="Arial"/>
          <w:sz w:val="16"/>
          <w:szCs w:val="16"/>
          <w:lang w:eastAsia="de-DE"/>
        </w:rPr>
        <w:t>-</w:t>
      </w:r>
      <w:r w:rsidR="003404B4" w:rsidRPr="00415B4F">
        <w:rPr>
          <w:rFonts w:ascii="Arial" w:eastAsia="Times New Roman" w:hAnsi="Arial"/>
          <w:sz w:val="16"/>
          <w:szCs w:val="16"/>
          <w:lang w:eastAsia="de-DE"/>
        </w:rPr>
        <w:t>0</w:t>
      </w:r>
      <w:r>
        <w:rPr>
          <w:rFonts w:ascii="Arial" w:eastAsia="Times New Roman" w:hAnsi="Arial"/>
          <w:sz w:val="16"/>
          <w:szCs w:val="16"/>
          <w:lang w:eastAsia="de-DE"/>
        </w:rPr>
        <w:t>7</w:t>
      </w:r>
    </w:p>
    <w:p w:rsidR="00872300" w:rsidRPr="00872300" w:rsidRDefault="00872300" w:rsidP="00872300">
      <w:pPr>
        <w:pStyle w:val="Headline18p"/>
        <w:spacing w:line="276" w:lineRule="auto"/>
        <w:rPr>
          <w:rFonts w:ascii="Arial" w:eastAsia="Times New Roman" w:hAnsi="Arial"/>
          <w:bCs/>
          <w:sz w:val="28"/>
          <w:szCs w:val="28"/>
          <w:u w:val="single"/>
        </w:rPr>
      </w:pPr>
      <w:r w:rsidRPr="00872300">
        <w:rPr>
          <w:rFonts w:ascii="Arial" w:eastAsia="Times New Roman" w:hAnsi="Arial"/>
          <w:bCs/>
          <w:sz w:val="28"/>
          <w:szCs w:val="28"/>
          <w:u w:val="single"/>
        </w:rPr>
        <w:t>Betriebsneubau in Lübbecke</w:t>
      </w:r>
      <w:r>
        <w:rPr>
          <w:rFonts w:ascii="Arial" w:eastAsia="Times New Roman" w:hAnsi="Arial"/>
          <w:bCs/>
          <w:sz w:val="28"/>
          <w:szCs w:val="28"/>
          <w:u w:val="single"/>
        </w:rPr>
        <w:t>:</w:t>
      </w:r>
    </w:p>
    <w:p w:rsidR="003F4808" w:rsidRDefault="003F4808" w:rsidP="003F4808">
      <w:pPr>
        <w:spacing w:line="400" w:lineRule="exact"/>
        <w:jc w:val="both"/>
        <w:rPr>
          <w:sz w:val="24"/>
          <w:szCs w:val="24"/>
        </w:rPr>
      </w:pPr>
    </w:p>
    <w:p w:rsidR="00872300" w:rsidRPr="00872300" w:rsidRDefault="00872300" w:rsidP="003F4808">
      <w:pPr>
        <w:pStyle w:val="Textkrper3"/>
        <w:tabs>
          <w:tab w:val="left" w:pos="1665"/>
        </w:tabs>
        <w:spacing w:line="420" w:lineRule="exact"/>
        <w:ind w:right="-284"/>
        <w:jc w:val="left"/>
        <w:rPr>
          <w:rFonts w:eastAsia="Calibri" w:cs="Arial"/>
          <w:b/>
          <w:color w:val="auto"/>
          <w:sz w:val="40"/>
          <w:szCs w:val="40"/>
          <w:u w:val="none"/>
        </w:rPr>
      </w:pPr>
      <w:proofErr w:type="spellStart"/>
      <w:r w:rsidRPr="00872300">
        <w:rPr>
          <w:rFonts w:eastAsia="Calibri" w:cs="Arial"/>
          <w:b/>
          <w:color w:val="auto"/>
          <w:sz w:val="40"/>
          <w:szCs w:val="40"/>
          <w:u w:val="none"/>
        </w:rPr>
        <w:t>Reinraumb</w:t>
      </w:r>
      <w:r>
        <w:rPr>
          <w:rFonts w:eastAsia="Calibri" w:cs="Arial"/>
          <w:b/>
          <w:color w:val="auto"/>
          <w:sz w:val="40"/>
          <w:szCs w:val="40"/>
          <w:u w:val="none"/>
        </w:rPr>
        <w:t>oden</w:t>
      </w:r>
      <w:proofErr w:type="spellEnd"/>
      <w:r>
        <w:rPr>
          <w:rFonts w:eastAsia="Calibri" w:cs="Arial"/>
          <w:b/>
          <w:color w:val="auto"/>
          <w:sz w:val="40"/>
          <w:szCs w:val="40"/>
          <w:u w:val="none"/>
        </w:rPr>
        <w:t xml:space="preserve"> in der </w:t>
      </w:r>
      <w:r w:rsidR="00040DE7" w:rsidRPr="00872300">
        <w:rPr>
          <w:rFonts w:eastAsia="Calibri" w:cs="Arial"/>
          <w:b/>
          <w:color w:val="auto"/>
          <w:sz w:val="40"/>
          <w:szCs w:val="40"/>
          <w:u w:val="none"/>
        </w:rPr>
        <w:t>Produktion</w:t>
      </w:r>
      <w:r>
        <w:rPr>
          <w:rFonts w:eastAsia="Calibri" w:cs="Arial"/>
          <w:b/>
          <w:color w:val="auto"/>
          <w:sz w:val="40"/>
          <w:szCs w:val="40"/>
          <w:u w:val="none"/>
        </w:rPr>
        <w:t>:</w:t>
      </w:r>
      <w:r w:rsidR="00040DE7" w:rsidRPr="00872300">
        <w:rPr>
          <w:rFonts w:eastAsia="Calibri" w:cs="Arial"/>
          <w:b/>
          <w:color w:val="auto"/>
          <w:sz w:val="40"/>
          <w:szCs w:val="40"/>
          <w:u w:val="none"/>
        </w:rPr>
        <w:t xml:space="preserve"> </w:t>
      </w:r>
      <w:r>
        <w:rPr>
          <w:rFonts w:eastAsia="Calibri" w:cs="Arial"/>
          <w:b/>
          <w:color w:val="auto"/>
          <w:sz w:val="40"/>
          <w:szCs w:val="40"/>
          <w:u w:val="none"/>
        </w:rPr>
        <w:t>Sicher und widerstandsfähig</w:t>
      </w:r>
    </w:p>
    <w:p w:rsidR="003F4808" w:rsidRDefault="003F4808" w:rsidP="003F4808">
      <w:pPr>
        <w:spacing w:line="400" w:lineRule="exact"/>
        <w:jc w:val="both"/>
        <w:rPr>
          <w:sz w:val="24"/>
          <w:szCs w:val="24"/>
        </w:rPr>
      </w:pPr>
    </w:p>
    <w:p w:rsidR="008703B0" w:rsidRPr="008703B0" w:rsidRDefault="008703B0" w:rsidP="00040DE7">
      <w:pPr>
        <w:spacing w:line="400" w:lineRule="exact"/>
        <w:jc w:val="both"/>
        <w:rPr>
          <w:b/>
          <w:sz w:val="24"/>
          <w:szCs w:val="24"/>
        </w:rPr>
      </w:pPr>
      <w:r w:rsidRPr="008703B0">
        <w:rPr>
          <w:b/>
          <w:sz w:val="24"/>
          <w:szCs w:val="24"/>
        </w:rPr>
        <w:t>Chemisch beständig</w:t>
      </w:r>
      <w:r w:rsidR="00872300">
        <w:rPr>
          <w:b/>
          <w:sz w:val="24"/>
          <w:szCs w:val="24"/>
        </w:rPr>
        <w:t xml:space="preserve">, mechanisch </w:t>
      </w:r>
      <w:r w:rsidR="00BB6B2A">
        <w:rPr>
          <w:b/>
          <w:sz w:val="24"/>
          <w:szCs w:val="24"/>
        </w:rPr>
        <w:t xml:space="preserve">hoch </w:t>
      </w:r>
      <w:r w:rsidR="00872300">
        <w:rPr>
          <w:b/>
          <w:sz w:val="24"/>
          <w:szCs w:val="24"/>
        </w:rPr>
        <w:t xml:space="preserve">widerstandsfähig, </w:t>
      </w:r>
      <w:r w:rsidR="00BB6B2A">
        <w:rPr>
          <w:b/>
          <w:sz w:val="24"/>
          <w:szCs w:val="24"/>
        </w:rPr>
        <w:t>bereichs</w:t>
      </w:r>
      <w:r w:rsidR="00872300">
        <w:rPr>
          <w:b/>
          <w:sz w:val="24"/>
          <w:szCs w:val="24"/>
        </w:rPr>
        <w:t>weise mit ESD-Sc</w:t>
      </w:r>
      <w:r w:rsidR="004067CB">
        <w:rPr>
          <w:b/>
          <w:sz w:val="24"/>
          <w:szCs w:val="24"/>
        </w:rPr>
        <w:t>hutz: Diese Anforderung</w:t>
      </w:r>
      <w:r w:rsidR="00BB6B2A">
        <w:rPr>
          <w:b/>
          <w:sz w:val="24"/>
          <w:szCs w:val="24"/>
        </w:rPr>
        <w:t>en</w:t>
      </w:r>
      <w:r w:rsidR="00872300">
        <w:rPr>
          <w:b/>
          <w:sz w:val="24"/>
          <w:szCs w:val="24"/>
        </w:rPr>
        <w:t xml:space="preserve"> an den Boden galt es in der neuen Logistik- und </w:t>
      </w:r>
      <w:proofErr w:type="spellStart"/>
      <w:r w:rsidR="00872300" w:rsidRPr="007E0888">
        <w:rPr>
          <w:b/>
          <w:sz w:val="24"/>
          <w:szCs w:val="24"/>
        </w:rPr>
        <w:t>Fertigungs</w:t>
      </w:r>
      <w:r w:rsidR="00DF2B30">
        <w:rPr>
          <w:b/>
          <w:sz w:val="24"/>
          <w:szCs w:val="24"/>
        </w:rPr>
        <w:softHyphen/>
      </w:r>
      <w:r w:rsidR="00872300" w:rsidRPr="007E0888">
        <w:rPr>
          <w:b/>
          <w:sz w:val="24"/>
          <w:szCs w:val="24"/>
        </w:rPr>
        <w:t>halle</w:t>
      </w:r>
      <w:proofErr w:type="spellEnd"/>
      <w:r w:rsidR="00872300" w:rsidRPr="007E0888">
        <w:rPr>
          <w:b/>
          <w:sz w:val="24"/>
          <w:szCs w:val="24"/>
        </w:rPr>
        <w:t xml:space="preserve"> der </w:t>
      </w:r>
      <w:r w:rsidRPr="007E0888">
        <w:rPr>
          <w:b/>
          <w:sz w:val="24"/>
          <w:szCs w:val="24"/>
        </w:rPr>
        <w:t>Eduard Gerlach GmbH</w:t>
      </w:r>
      <w:r w:rsidR="00872300" w:rsidRPr="007E0888">
        <w:rPr>
          <w:b/>
          <w:sz w:val="24"/>
          <w:szCs w:val="24"/>
        </w:rPr>
        <w:t xml:space="preserve"> in</w:t>
      </w:r>
      <w:r w:rsidRPr="007E0888">
        <w:rPr>
          <w:b/>
          <w:sz w:val="24"/>
          <w:szCs w:val="24"/>
        </w:rPr>
        <w:t xml:space="preserve"> Lübbecke</w:t>
      </w:r>
      <w:r w:rsidR="00CA7B9A">
        <w:rPr>
          <w:b/>
          <w:sz w:val="24"/>
          <w:szCs w:val="24"/>
        </w:rPr>
        <w:t xml:space="preserve"> zu erfüllen. </w:t>
      </w:r>
      <w:r w:rsidR="004067CB">
        <w:rPr>
          <w:b/>
          <w:sz w:val="24"/>
          <w:szCs w:val="24"/>
        </w:rPr>
        <w:t xml:space="preserve">Daher fiel die Wahl auf </w:t>
      </w:r>
      <w:r w:rsidR="00872300" w:rsidRPr="007E0888">
        <w:rPr>
          <w:b/>
          <w:sz w:val="24"/>
          <w:szCs w:val="24"/>
        </w:rPr>
        <w:t xml:space="preserve">das </w:t>
      </w:r>
      <w:proofErr w:type="spellStart"/>
      <w:r w:rsidR="00872300" w:rsidRPr="007E0888">
        <w:rPr>
          <w:b/>
          <w:sz w:val="24"/>
          <w:szCs w:val="24"/>
        </w:rPr>
        <w:t>Reinraumbeschichtungssystem</w:t>
      </w:r>
      <w:proofErr w:type="spellEnd"/>
      <w:r w:rsidRPr="007E0888">
        <w:rPr>
          <w:b/>
          <w:sz w:val="24"/>
          <w:szCs w:val="24"/>
        </w:rPr>
        <w:t xml:space="preserve"> </w:t>
      </w:r>
      <w:proofErr w:type="spellStart"/>
      <w:r w:rsidR="00872300" w:rsidRPr="007E0888">
        <w:rPr>
          <w:b/>
          <w:sz w:val="24"/>
          <w:szCs w:val="24"/>
        </w:rPr>
        <w:t>StoFloor</w:t>
      </w:r>
      <w:proofErr w:type="spellEnd"/>
      <w:r w:rsidR="00872300" w:rsidRPr="007E0888">
        <w:rPr>
          <w:b/>
          <w:sz w:val="24"/>
          <w:szCs w:val="24"/>
        </w:rPr>
        <w:t xml:space="preserve"> </w:t>
      </w:r>
      <w:proofErr w:type="spellStart"/>
      <w:r w:rsidR="00872300" w:rsidRPr="007E0888">
        <w:rPr>
          <w:b/>
          <w:sz w:val="24"/>
          <w:szCs w:val="24"/>
        </w:rPr>
        <w:t>Cleanroom</w:t>
      </w:r>
      <w:proofErr w:type="spellEnd"/>
      <w:r w:rsidR="00872300" w:rsidRPr="007E0888">
        <w:rPr>
          <w:b/>
          <w:sz w:val="24"/>
          <w:szCs w:val="24"/>
        </w:rPr>
        <w:t xml:space="preserve"> KU 601 (</w:t>
      </w:r>
      <w:r w:rsidRPr="007E0888">
        <w:rPr>
          <w:b/>
          <w:sz w:val="24"/>
          <w:szCs w:val="24"/>
        </w:rPr>
        <w:t>StoCretec</w:t>
      </w:r>
      <w:r w:rsidR="00872300" w:rsidRPr="007E0888">
        <w:rPr>
          <w:b/>
          <w:sz w:val="24"/>
          <w:szCs w:val="24"/>
        </w:rPr>
        <w:t>)</w:t>
      </w:r>
      <w:r w:rsidR="004067CB">
        <w:rPr>
          <w:b/>
          <w:sz w:val="24"/>
          <w:szCs w:val="24"/>
        </w:rPr>
        <w:t>: Der robuste Industrieboden</w:t>
      </w:r>
      <w:r w:rsidR="00872300" w:rsidRPr="007E0888">
        <w:rPr>
          <w:b/>
          <w:sz w:val="24"/>
          <w:szCs w:val="24"/>
        </w:rPr>
        <w:t xml:space="preserve"> er</w:t>
      </w:r>
      <w:r w:rsidR="00BB6B2A">
        <w:rPr>
          <w:b/>
          <w:sz w:val="24"/>
          <w:szCs w:val="24"/>
        </w:rPr>
        <w:t>füllt</w:t>
      </w:r>
      <w:r w:rsidR="00872300" w:rsidRPr="007E0888">
        <w:rPr>
          <w:b/>
          <w:sz w:val="24"/>
          <w:szCs w:val="24"/>
        </w:rPr>
        <w:t xml:space="preserve"> die </w:t>
      </w:r>
      <w:r w:rsidR="00BB6B2A">
        <w:rPr>
          <w:b/>
          <w:sz w:val="24"/>
          <w:szCs w:val="24"/>
        </w:rPr>
        <w:t xml:space="preserve">für die </w:t>
      </w:r>
      <w:r w:rsidR="00872300" w:rsidRPr="007E0888">
        <w:rPr>
          <w:b/>
          <w:sz w:val="24"/>
          <w:szCs w:val="24"/>
        </w:rPr>
        <w:t xml:space="preserve">Produktion </w:t>
      </w:r>
      <w:r w:rsidR="00BB6B2A">
        <w:rPr>
          <w:b/>
          <w:sz w:val="24"/>
          <w:szCs w:val="24"/>
        </w:rPr>
        <w:t>geforderten</w:t>
      </w:r>
      <w:r w:rsidRPr="007E0888">
        <w:rPr>
          <w:b/>
          <w:sz w:val="24"/>
          <w:szCs w:val="24"/>
        </w:rPr>
        <w:t xml:space="preserve"> </w:t>
      </w:r>
      <w:proofErr w:type="spellStart"/>
      <w:r w:rsidRPr="007E0888">
        <w:rPr>
          <w:b/>
          <w:sz w:val="24"/>
          <w:szCs w:val="24"/>
        </w:rPr>
        <w:t>Reinraum</w:t>
      </w:r>
      <w:r w:rsidR="00872300" w:rsidRPr="007E0888">
        <w:rPr>
          <w:b/>
          <w:sz w:val="24"/>
          <w:szCs w:val="24"/>
        </w:rPr>
        <w:t>bedingungen</w:t>
      </w:r>
      <w:proofErr w:type="spellEnd"/>
      <w:r w:rsidR="00872300" w:rsidRPr="007E0888">
        <w:rPr>
          <w:b/>
          <w:sz w:val="24"/>
          <w:szCs w:val="24"/>
        </w:rPr>
        <w:t xml:space="preserve"> und bietet als leitfähige Variante den partiell notwendigen </w:t>
      </w:r>
      <w:r w:rsidRPr="007E0888">
        <w:rPr>
          <w:b/>
          <w:sz w:val="24"/>
          <w:szCs w:val="24"/>
        </w:rPr>
        <w:t>Schutz</w:t>
      </w:r>
      <w:r w:rsidR="007E0888" w:rsidRPr="007E0888">
        <w:rPr>
          <w:b/>
          <w:sz w:val="24"/>
          <w:szCs w:val="24"/>
        </w:rPr>
        <w:t xml:space="preserve"> vor Schäden durch elektrostatische Entladung</w:t>
      </w:r>
      <w:r w:rsidRPr="007E0888">
        <w:rPr>
          <w:b/>
          <w:sz w:val="24"/>
          <w:szCs w:val="24"/>
        </w:rPr>
        <w:t>.</w:t>
      </w:r>
    </w:p>
    <w:p w:rsidR="00872300" w:rsidRDefault="00872300" w:rsidP="00040DE7">
      <w:pPr>
        <w:spacing w:line="400" w:lineRule="exact"/>
        <w:jc w:val="both"/>
        <w:rPr>
          <w:sz w:val="24"/>
          <w:szCs w:val="24"/>
        </w:rPr>
      </w:pPr>
    </w:p>
    <w:p w:rsidR="003F4808" w:rsidRDefault="00872300" w:rsidP="003F4808">
      <w:pPr>
        <w:spacing w:line="400" w:lineRule="exact"/>
        <w:jc w:val="both"/>
        <w:rPr>
          <w:sz w:val="24"/>
          <w:szCs w:val="24"/>
        </w:rPr>
      </w:pPr>
      <w:r w:rsidRPr="00872300">
        <w:rPr>
          <w:sz w:val="24"/>
          <w:szCs w:val="24"/>
        </w:rPr>
        <w:t>Die Eduard Gerlach GmbH</w:t>
      </w:r>
      <w:r w:rsidR="007E0888">
        <w:rPr>
          <w:sz w:val="24"/>
          <w:szCs w:val="24"/>
        </w:rPr>
        <w:t>, ein</w:t>
      </w:r>
      <w:r w:rsidRPr="00872300">
        <w:rPr>
          <w:sz w:val="24"/>
          <w:szCs w:val="24"/>
        </w:rPr>
        <w:t xml:space="preserve"> führender Hersteller von Fußpflegeprodukten</w:t>
      </w:r>
      <w:r w:rsidR="007E0888">
        <w:rPr>
          <w:sz w:val="24"/>
          <w:szCs w:val="24"/>
        </w:rPr>
        <w:t xml:space="preserve">, </w:t>
      </w:r>
      <w:r w:rsidRPr="00872300">
        <w:rPr>
          <w:sz w:val="24"/>
          <w:szCs w:val="24"/>
        </w:rPr>
        <w:t xml:space="preserve">errichtete </w:t>
      </w:r>
      <w:r w:rsidR="007E0888">
        <w:rPr>
          <w:sz w:val="24"/>
          <w:szCs w:val="24"/>
        </w:rPr>
        <w:t xml:space="preserve">bei Lübbecke </w:t>
      </w:r>
      <w:r w:rsidRPr="00872300">
        <w:rPr>
          <w:sz w:val="24"/>
          <w:szCs w:val="24"/>
        </w:rPr>
        <w:t>einen neuen Standort für Logistik und Produktion.</w:t>
      </w:r>
      <w:r w:rsidR="007E0888" w:rsidRPr="007E0888">
        <w:rPr>
          <w:sz w:val="24"/>
          <w:szCs w:val="24"/>
        </w:rPr>
        <w:t xml:space="preserve"> </w:t>
      </w:r>
      <w:r w:rsidR="007E0888">
        <w:rPr>
          <w:sz w:val="24"/>
          <w:szCs w:val="24"/>
        </w:rPr>
        <w:t>Mehr als</w:t>
      </w:r>
      <w:r w:rsidR="007E0888" w:rsidRPr="00040DE7">
        <w:rPr>
          <w:sz w:val="24"/>
          <w:szCs w:val="24"/>
        </w:rPr>
        <w:t xml:space="preserve"> </w:t>
      </w:r>
      <w:r w:rsidR="00040DE7" w:rsidRPr="00040DE7">
        <w:rPr>
          <w:sz w:val="24"/>
          <w:szCs w:val="24"/>
        </w:rPr>
        <w:t>2.600 Quadrat</w:t>
      </w:r>
      <w:r w:rsidR="00DF2B30">
        <w:rPr>
          <w:sz w:val="24"/>
          <w:szCs w:val="24"/>
        </w:rPr>
        <w:softHyphen/>
      </w:r>
      <w:r w:rsidR="00040DE7" w:rsidRPr="00040DE7">
        <w:rPr>
          <w:sz w:val="24"/>
          <w:szCs w:val="24"/>
        </w:rPr>
        <w:t xml:space="preserve">meter Boden der neuen </w:t>
      </w:r>
      <w:r w:rsidR="007E0888">
        <w:rPr>
          <w:sz w:val="24"/>
          <w:szCs w:val="24"/>
        </w:rPr>
        <w:t>H</w:t>
      </w:r>
      <w:r w:rsidR="00040DE7" w:rsidRPr="00040DE7">
        <w:rPr>
          <w:sz w:val="24"/>
          <w:szCs w:val="24"/>
        </w:rPr>
        <w:t xml:space="preserve">alle erhielten das </w:t>
      </w:r>
      <w:proofErr w:type="spellStart"/>
      <w:r w:rsidR="00040DE7" w:rsidRPr="00040DE7">
        <w:rPr>
          <w:sz w:val="24"/>
          <w:szCs w:val="24"/>
        </w:rPr>
        <w:t>StoFloor</w:t>
      </w:r>
      <w:proofErr w:type="spellEnd"/>
      <w:r w:rsidR="00040DE7" w:rsidRPr="00040DE7">
        <w:rPr>
          <w:sz w:val="24"/>
          <w:szCs w:val="24"/>
        </w:rPr>
        <w:t xml:space="preserve"> </w:t>
      </w:r>
      <w:proofErr w:type="spellStart"/>
      <w:r w:rsidR="00040DE7" w:rsidRPr="00040DE7">
        <w:rPr>
          <w:sz w:val="24"/>
          <w:szCs w:val="24"/>
        </w:rPr>
        <w:t>Cleanroom</w:t>
      </w:r>
      <w:proofErr w:type="spellEnd"/>
      <w:r w:rsidR="00040DE7" w:rsidRPr="00040DE7">
        <w:rPr>
          <w:sz w:val="24"/>
          <w:szCs w:val="24"/>
        </w:rPr>
        <w:t xml:space="preserve"> KU 601 Reinraumbeschichtungssystem. </w:t>
      </w:r>
      <w:r w:rsidR="007E0888">
        <w:rPr>
          <w:sz w:val="24"/>
          <w:szCs w:val="24"/>
        </w:rPr>
        <w:t>Es</w:t>
      </w:r>
      <w:r w:rsidR="00BB6B2A">
        <w:rPr>
          <w:sz w:val="24"/>
          <w:szCs w:val="24"/>
        </w:rPr>
        <w:t xml:space="preserve"> </w:t>
      </w:r>
      <w:r w:rsidR="00040DE7" w:rsidRPr="00040DE7">
        <w:rPr>
          <w:sz w:val="24"/>
          <w:szCs w:val="24"/>
        </w:rPr>
        <w:t>zeichnet sich durch sehr hohe chemische Beständigkeit aus</w:t>
      </w:r>
      <w:r w:rsidR="007E0888">
        <w:rPr>
          <w:sz w:val="24"/>
          <w:szCs w:val="24"/>
        </w:rPr>
        <w:t>,</w:t>
      </w:r>
      <w:r w:rsidR="00040DE7" w:rsidRPr="00040DE7">
        <w:rPr>
          <w:sz w:val="24"/>
          <w:szCs w:val="24"/>
        </w:rPr>
        <w:t xml:space="preserve"> ist mechanisch beson</w:t>
      </w:r>
      <w:r w:rsidR="00DF2B30">
        <w:rPr>
          <w:sz w:val="24"/>
          <w:szCs w:val="24"/>
        </w:rPr>
        <w:softHyphen/>
      </w:r>
      <w:r w:rsidR="00040DE7" w:rsidRPr="00040DE7">
        <w:rPr>
          <w:sz w:val="24"/>
          <w:szCs w:val="24"/>
        </w:rPr>
        <w:t>ders widerstandsfähig und</w:t>
      </w:r>
      <w:r w:rsidR="007E0888">
        <w:rPr>
          <w:sz w:val="24"/>
          <w:szCs w:val="24"/>
        </w:rPr>
        <w:t xml:space="preserve"> verschleißfest</w:t>
      </w:r>
      <w:r w:rsidR="00040DE7" w:rsidRPr="00040DE7">
        <w:rPr>
          <w:sz w:val="24"/>
          <w:szCs w:val="24"/>
        </w:rPr>
        <w:t xml:space="preserve">. Das emissionsarme Bodensystem ist CSM-qualifiziert und sehr gut </w:t>
      </w:r>
      <w:proofErr w:type="spellStart"/>
      <w:r w:rsidR="00040DE7" w:rsidRPr="00040DE7">
        <w:rPr>
          <w:sz w:val="24"/>
          <w:szCs w:val="24"/>
        </w:rPr>
        <w:t>dekontaminier</w:t>
      </w:r>
      <w:r w:rsidR="00DF2B30">
        <w:rPr>
          <w:sz w:val="24"/>
          <w:szCs w:val="24"/>
        </w:rPr>
        <w:softHyphen/>
      </w:r>
      <w:r w:rsidR="00040DE7" w:rsidRPr="00040DE7">
        <w:rPr>
          <w:sz w:val="24"/>
          <w:szCs w:val="24"/>
        </w:rPr>
        <w:t>bar</w:t>
      </w:r>
      <w:proofErr w:type="spellEnd"/>
      <w:r w:rsidR="00040DE7" w:rsidRPr="00040DE7">
        <w:rPr>
          <w:sz w:val="24"/>
          <w:szCs w:val="24"/>
        </w:rPr>
        <w:t>. Eine Reinigung ist mit einer Temperatur bis + 80 °C kurz</w:t>
      </w:r>
      <w:r w:rsidR="00DF2B30">
        <w:rPr>
          <w:sz w:val="24"/>
          <w:szCs w:val="24"/>
        </w:rPr>
        <w:softHyphen/>
      </w:r>
      <w:r w:rsidR="00040DE7" w:rsidRPr="00040DE7">
        <w:rPr>
          <w:sz w:val="24"/>
          <w:szCs w:val="24"/>
        </w:rPr>
        <w:t xml:space="preserve">zeitig möglich. </w:t>
      </w:r>
      <w:proofErr w:type="spellStart"/>
      <w:r w:rsidR="00CA7B9A">
        <w:rPr>
          <w:sz w:val="24"/>
          <w:szCs w:val="24"/>
        </w:rPr>
        <w:t>StoFloor</w:t>
      </w:r>
      <w:proofErr w:type="spellEnd"/>
      <w:r w:rsidR="00CA7B9A">
        <w:rPr>
          <w:sz w:val="24"/>
          <w:szCs w:val="24"/>
        </w:rPr>
        <w:t xml:space="preserve"> </w:t>
      </w:r>
      <w:proofErr w:type="spellStart"/>
      <w:r w:rsidR="00040DE7" w:rsidRPr="00040DE7" w:rsidDel="00203D0E">
        <w:rPr>
          <w:sz w:val="24"/>
          <w:szCs w:val="24"/>
        </w:rPr>
        <w:t>Cleanroom</w:t>
      </w:r>
      <w:proofErr w:type="spellEnd"/>
      <w:r w:rsidR="00040DE7" w:rsidRPr="00040DE7" w:rsidDel="00203D0E">
        <w:rPr>
          <w:sz w:val="24"/>
          <w:szCs w:val="24"/>
        </w:rPr>
        <w:t xml:space="preserve"> KU 601 eignet sich </w:t>
      </w:r>
      <w:r w:rsidR="007E0888">
        <w:rPr>
          <w:sz w:val="24"/>
          <w:szCs w:val="24"/>
        </w:rPr>
        <w:t>sogar</w:t>
      </w:r>
      <w:r w:rsidR="007E0888" w:rsidRPr="00040DE7" w:rsidDel="00203D0E">
        <w:rPr>
          <w:sz w:val="24"/>
          <w:szCs w:val="24"/>
        </w:rPr>
        <w:t xml:space="preserve"> </w:t>
      </w:r>
      <w:r w:rsidR="00040DE7" w:rsidRPr="00040DE7" w:rsidDel="00203D0E">
        <w:rPr>
          <w:sz w:val="24"/>
          <w:szCs w:val="24"/>
        </w:rPr>
        <w:t>für den Einsatz in der Lebensmittelindustrie. Eine Lackverträg</w:t>
      </w:r>
      <w:r w:rsidR="00DF2B30">
        <w:rPr>
          <w:sz w:val="24"/>
          <w:szCs w:val="24"/>
        </w:rPr>
        <w:softHyphen/>
      </w:r>
      <w:r w:rsidR="00040DE7" w:rsidRPr="00040DE7" w:rsidDel="00203D0E">
        <w:rPr>
          <w:sz w:val="24"/>
          <w:szCs w:val="24"/>
        </w:rPr>
        <w:t>lichkeitsprüfung bescheinigt ihm außerdem die Eignung für den Einsatz in der Automobilindustrie.</w:t>
      </w:r>
      <w:r w:rsidR="003F4808">
        <w:rPr>
          <w:sz w:val="24"/>
          <w:szCs w:val="24"/>
        </w:rPr>
        <w:br w:type="page"/>
      </w:r>
    </w:p>
    <w:p w:rsidR="00203D0E" w:rsidRPr="00342F6B" w:rsidRDefault="00040DE7" w:rsidP="00040DE7">
      <w:pPr>
        <w:spacing w:line="400" w:lineRule="exact"/>
        <w:jc w:val="both"/>
        <w:rPr>
          <w:sz w:val="24"/>
          <w:szCs w:val="24"/>
        </w:rPr>
      </w:pPr>
      <w:r w:rsidRPr="00040DE7">
        <w:rPr>
          <w:sz w:val="24"/>
          <w:szCs w:val="24"/>
        </w:rPr>
        <w:lastRenderedPageBreak/>
        <w:t>Auf weiteren 250 Quadratmetern befinden sich die Einwaage und d</w:t>
      </w:r>
      <w:r w:rsidR="007E0888">
        <w:rPr>
          <w:sz w:val="24"/>
          <w:szCs w:val="24"/>
        </w:rPr>
        <w:t>ie Sektion für d</w:t>
      </w:r>
      <w:r w:rsidRPr="00040DE7">
        <w:rPr>
          <w:sz w:val="24"/>
          <w:szCs w:val="24"/>
        </w:rPr>
        <w:t xml:space="preserve">as Ansetzen der Flüssigkeiten und Emulsionen der Fußpflegeprodukte. Hier entschieden sich die Baubeteiligten für das leitfähige Bodenbeschichtungssystem </w:t>
      </w:r>
      <w:proofErr w:type="spellStart"/>
      <w:r w:rsidRPr="00040DE7">
        <w:rPr>
          <w:sz w:val="24"/>
          <w:szCs w:val="24"/>
        </w:rPr>
        <w:t>StoFloor</w:t>
      </w:r>
      <w:proofErr w:type="spellEnd"/>
      <w:r w:rsidRPr="00040DE7">
        <w:rPr>
          <w:sz w:val="24"/>
          <w:szCs w:val="24"/>
        </w:rPr>
        <w:t xml:space="preserve"> ESD KU 611. Dieses Industriebodensystem verfügt über dieselben Eigenschaften wie das </w:t>
      </w:r>
      <w:proofErr w:type="spellStart"/>
      <w:r w:rsidRPr="00040DE7">
        <w:rPr>
          <w:sz w:val="24"/>
          <w:szCs w:val="24"/>
        </w:rPr>
        <w:t>StoFloor</w:t>
      </w:r>
      <w:proofErr w:type="spellEnd"/>
      <w:r w:rsidRPr="00040DE7">
        <w:rPr>
          <w:sz w:val="24"/>
          <w:szCs w:val="24"/>
        </w:rPr>
        <w:t xml:space="preserve"> </w:t>
      </w:r>
      <w:proofErr w:type="spellStart"/>
      <w:r w:rsidRPr="00040DE7">
        <w:rPr>
          <w:sz w:val="24"/>
          <w:szCs w:val="24"/>
        </w:rPr>
        <w:t>Cleanroom</w:t>
      </w:r>
      <w:proofErr w:type="spellEnd"/>
      <w:r w:rsidRPr="00040DE7">
        <w:rPr>
          <w:sz w:val="24"/>
          <w:szCs w:val="24"/>
        </w:rPr>
        <w:t xml:space="preserve"> KU 601 System</w:t>
      </w:r>
      <w:r w:rsidR="007E0888">
        <w:rPr>
          <w:sz w:val="24"/>
          <w:szCs w:val="24"/>
        </w:rPr>
        <w:t>,</w:t>
      </w:r>
      <w:r w:rsidRPr="00040DE7">
        <w:rPr>
          <w:sz w:val="24"/>
          <w:szCs w:val="24"/>
        </w:rPr>
        <w:t xml:space="preserve"> erhält jedoch eine zusätzlich</w:t>
      </w:r>
      <w:r w:rsidR="005C4CDB">
        <w:rPr>
          <w:sz w:val="24"/>
          <w:szCs w:val="24"/>
        </w:rPr>
        <w:t>e</w:t>
      </w:r>
      <w:r w:rsidRPr="00040DE7">
        <w:rPr>
          <w:sz w:val="24"/>
          <w:szCs w:val="24"/>
        </w:rPr>
        <w:t xml:space="preserve"> Leitschicht, welche den Schutz vor elektrostatischen Entladungen gewährleistet. Da es sich</w:t>
      </w:r>
      <w:r w:rsidR="007E0888">
        <w:rPr>
          <w:sz w:val="24"/>
          <w:szCs w:val="24"/>
        </w:rPr>
        <w:t xml:space="preserve"> hier</w:t>
      </w:r>
      <w:r w:rsidRPr="00040DE7">
        <w:rPr>
          <w:sz w:val="24"/>
          <w:szCs w:val="24"/>
        </w:rPr>
        <w:t xml:space="preserve"> um Räum</w:t>
      </w:r>
      <w:r w:rsidR="007E0888">
        <w:rPr>
          <w:sz w:val="24"/>
          <w:szCs w:val="24"/>
        </w:rPr>
        <w:t>e</w:t>
      </w:r>
      <w:r w:rsidR="005017AD">
        <w:rPr>
          <w:sz w:val="24"/>
          <w:szCs w:val="24"/>
        </w:rPr>
        <w:t xml:space="preserve"> </w:t>
      </w:r>
      <w:r w:rsidRPr="00040DE7">
        <w:rPr>
          <w:sz w:val="24"/>
          <w:szCs w:val="24"/>
        </w:rPr>
        <w:t xml:space="preserve">mit hoher Feuchtigkeit handelt, verwendete man für die 190 Quadratmeter Wandfläche ebenfalls StoPox KU 601. Die mit dem Stellmittel </w:t>
      </w:r>
      <w:proofErr w:type="spellStart"/>
      <w:r w:rsidRPr="00040DE7">
        <w:rPr>
          <w:sz w:val="24"/>
          <w:szCs w:val="24"/>
        </w:rPr>
        <w:t>StoDivers</w:t>
      </w:r>
      <w:proofErr w:type="spellEnd"/>
      <w:r w:rsidRPr="00040DE7">
        <w:rPr>
          <w:sz w:val="24"/>
          <w:szCs w:val="24"/>
        </w:rPr>
        <w:t xml:space="preserve"> ST gefüllte Beschichtung wurde bis auf eine Höhe von 4,50 Meter aufgebracht.</w:t>
      </w:r>
    </w:p>
    <w:p w:rsidR="00A71842" w:rsidRPr="00AF55DE" w:rsidRDefault="00DF2B30" w:rsidP="00EC6562">
      <w:pPr>
        <w:autoSpaceDE w:val="0"/>
        <w:autoSpaceDN w:val="0"/>
        <w:adjustRightInd w:val="0"/>
        <w:spacing w:line="400" w:lineRule="exac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36</w:t>
      </w:r>
      <w:r w:rsidR="00A71842">
        <w:rPr>
          <w:i/>
          <w:sz w:val="24"/>
          <w:szCs w:val="24"/>
        </w:rPr>
        <w:t xml:space="preserve"> </w:t>
      </w:r>
      <w:r w:rsidR="00A71842" w:rsidRPr="00AF55DE">
        <w:rPr>
          <w:i/>
          <w:sz w:val="24"/>
          <w:szCs w:val="24"/>
        </w:rPr>
        <w:t>Zeilen / ca.</w:t>
      </w:r>
      <w:r w:rsidR="00A7184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1.800</w:t>
      </w:r>
      <w:r w:rsidR="005D4289">
        <w:rPr>
          <w:i/>
          <w:sz w:val="24"/>
          <w:szCs w:val="24"/>
        </w:rPr>
        <w:t xml:space="preserve"> </w:t>
      </w:r>
      <w:r w:rsidR="00A71842" w:rsidRPr="00AF55DE">
        <w:rPr>
          <w:i/>
          <w:sz w:val="24"/>
          <w:szCs w:val="24"/>
        </w:rPr>
        <w:t>Zeichen</w:t>
      </w:r>
    </w:p>
    <w:p w:rsidR="00DF2B30" w:rsidRDefault="00DF2B30" w:rsidP="000D79F8">
      <w:pPr>
        <w:rPr>
          <w:b/>
          <w:sz w:val="24"/>
          <w:szCs w:val="24"/>
        </w:rPr>
      </w:pPr>
    </w:p>
    <w:p w:rsidR="00DF2B30" w:rsidRPr="00D80877" w:rsidRDefault="00DF2B30" w:rsidP="00DF2B30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Bildunterschrift</w:t>
      </w:r>
    </w:p>
    <w:p w:rsidR="00DF2B30" w:rsidRDefault="00241FE3" w:rsidP="00DF2B30">
      <w:pPr>
        <w:spacing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2196465</wp:posOffset>
            </wp:positionH>
            <wp:positionV relativeFrom="paragraph">
              <wp:posOffset>263525</wp:posOffset>
            </wp:positionV>
            <wp:extent cx="2152650" cy="1438275"/>
            <wp:effectExtent l="19050" t="0" r="0" b="0"/>
            <wp:wrapNone/>
            <wp:docPr id="2" name="Bild 2" descr="\\OMV\daten\Daten-Mac\StoCretec\Prints\2021\21-07-Luebbecke\21-07_Luebbecke_2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OMV\daten\Daten-Mac\StoCretec\Prints\2021\21-07-Luebbecke\21-07_Luebbecke_2_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262890</wp:posOffset>
            </wp:positionV>
            <wp:extent cx="2157095" cy="1438275"/>
            <wp:effectExtent l="19050" t="0" r="0" b="0"/>
            <wp:wrapTopAndBottom/>
            <wp:docPr id="1" name="Bild 1" descr="\\OMV\daten\Daten-Mac\StoCretec\Prints\2021\21-07-Luebbecke\21-07_Luebbecke_1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Cretec\Prints\2021\21-07-Luebbecke\21-07_Luebbecke_1_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09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2B30">
        <w:rPr>
          <w:sz w:val="24"/>
          <w:szCs w:val="24"/>
        </w:rPr>
        <w:t>[</w:t>
      </w:r>
      <w:r w:rsidR="00DF2B30" w:rsidRPr="00AB0C1D">
        <w:rPr>
          <w:sz w:val="24"/>
          <w:szCs w:val="24"/>
        </w:rPr>
        <w:t>21-07_Luebbecke</w:t>
      </w:r>
      <w:r w:rsidR="00DF2B30">
        <w:rPr>
          <w:sz w:val="24"/>
          <w:szCs w:val="24"/>
        </w:rPr>
        <w:t>_1]</w:t>
      </w:r>
      <w:r w:rsidR="00DF2B30" w:rsidRPr="00DF2B30">
        <w:rPr>
          <w:sz w:val="24"/>
          <w:szCs w:val="24"/>
        </w:rPr>
        <w:t xml:space="preserve"> </w:t>
      </w:r>
      <w:r w:rsidR="00DF2B30">
        <w:rPr>
          <w:sz w:val="24"/>
          <w:szCs w:val="24"/>
        </w:rPr>
        <w:t>[</w:t>
      </w:r>
      <w:r w:rsidR="00DF2B30" w:rsidRPr="00AB0C1D">
        <w:rPr>
          <w:sz w:val="24"/>
          <w:szCs w:val="24"/>
        </w:rPr>
        <w:t>21-07_Luebbecke_</w:t>
      </w:r>
      <w:r w:rsidR="00DF2B30">
        <w:rPr>
          <w:sz w:val="24"/>
          <w:szCs w:val="24"/>
        </w:rPr>
        <w:t>2]</w:t>
      </w:r>
    </w:p>
    <w:p w:rsidR="00DF2B30" w:rsidRDefault="00DF2B30" w:rsidP="00DF2B30">
      <w:pPr>
        <w:spacing w:line="360" w:lineRule="auto"/>
        <w:jc w:val="both"/>
        <w:rPr>
          <w:i/>
          <w:sz w:val="24"/>
          <w:szCs w:val="24"/>
        </w:rPr>
      </w:pPr>
      <w:r w:rsidRPr="00805627">
        <w:rPr>
          <w:i/>
          <w:sz w:val="24"/>
          <w:szCs w:val="24"/>
        </w:rPr>
        <w:t xml:space="preserve">Die </w:t>
      </w:r>
      <w:r>
        <w:rPr>
          <w:i/>
          <w:sz w:val="24"/>
          <w:szCs w:val="24"/>
        </w:rPr>
        <w:t xml:space="preserve">neue Produktionshalle der </w:t>
      </w:r>
      <w:r w:rsidRPr="00805627">
        <w:rPr>
          <w:i/>
          <w:sz w:val="24"/>
          <w:szCs w:val="24"/>
        </w:rPr>
        <w:t>Eduard Gerlach GmbH</w:t>
      </w:r>
      <w:r>
        <w:rPr>
          <w:i/>
          <w:sz w:val="24"/>
          <w:szCs w:val="24"/>
        </w:rPr>
        <w:t xml:space="preserve"> wurde mit dem </w:t>
      </w:r>
      <w:proofErr w:type="spellStart"/>
      <w:r w:rsidRPr="00805627">
        <w:rPr>
          <w:i/>
          <w:sz w:val="24"/>
          <w:szCs w:val="24"/>
        </w:rPr>
        <w:t>Reinraumbeschichtungssystem</w:t>
      </w:r>
      <w:proofErr w:type="spellEnd"/>
      <w:r w:rsidRPr="00805627">
        <w:rPr>
          <w:i/>
          <w:sz w:val="24"/>
          <w:szCs w:val="24"/>
        </w:rPr>
        <w:t xml:space="preserve"> </w:t>
      </w:r>
      <w:proofErr w:type="spellStart"/>
      <w:r w:rsidRPr="00805627">
        <w:rPr>
          <w:i/>
          <w:sz w:val="24"/>
          <w:szCs w:val="24"/>
        </w:rPr>
        <w:t>StoFloor</w:t>
      </w:r>
      <w:proofErr w:type="spellEnd"/>
      <w:r w:rsidRPr="00805627">
        <w:rPr>
          <w:i/>
          <w:sz w:val="24"/>
          <w:szCs w:val="24"/>
        </w:rPr>
        <w:t xml:space="preserve"> </w:t>
      </w:r>
      <w:proofErr w:type="spellStart"/>
      <w:r w:rsidRPr="00805627">
        <w:rPr>
          <w:i/>
          <w:sz w:val="24"/>
          <w:szCs w:val="24"/>
        </w:rPr>
        <w:t>Cleanroom</w:t>
      </w:r>
      <w:proofErr w:type="spellEnd"/>
      <w:r w:rsidRPr="00805627">
        <w:rPr>
          <w:i/>
          <w:sz w:val="24"/>
          <w:szCs w:val="24"/>
        </w:rPr>
        <w:t xml:space="preserve"> KU 601 (</w:t>
      </w:r>
      <w:proofErr w:type="spellStart"/>
      <w:r w:rsidRPr="00805627">
        <w:rPr>
          <w:i/>
          <w:sz w:val="24"/>
          <w:szCs w:val="24"/>
        </w:rPr>
        <w:t>StoCretec</w:t>
      </w:r>
      <w:proofErr w:type="spellEnd"/>
      <w:r w:rsidRPr="00805627">
        <w:rPr>
          <w:i/>
          <w:sz w:val="24"/>
          <w:szCs w:val="24"/>
        </w:rPr>
        <w:t>)</w:t>
      </w:r>
      <w:r>
        <w:rPr>
          <w:i/>
          <w:sz w:val="24"/>
          <w:szCs w:val="24"/>
        </w:rPr>
        <w:t xml:space="preserve"> ausgestattet: </w:t>
      </w:r>
      <w:r w:rsidRPr="00A7281C">
        <w:rPr>
          <w:i/>
          <w:sz w:val="24"/>
          <w:szCs w:val="24"/>
        </w:rPr>
        <w:t>Chemisch beständig, mecha</w:t>
      </w:r>
      <w:r>
        <w:rPr>
          <w:i/>
          <w:sz w:val="24"/>
          <w:szCs w:val="24"/>
        </w:rPr>
        <w:softHyphen/>
      </w:r>
      <w:r w:rsidRPr="00A7281C">
        <w:rPr>
          <w:i/>
          <w:sz w:val="24"/>
          <w:szCs w:val="24"/>
        </w:rPr>
        <w:t>nisch hoch widerstandsfähig</w:t>
      </w:r>
      <w:r>
        <w:rPr>
          <w:i/>
          <w:sz w:val="24"/>
          <w:szCs w:val="24"/>
        </w:rPr>
        <w:t>. Teilflächen erhielten zudem eine ESD-Ausführung (</w:t>
      </w:r>
      <w:proofErr w:type="spellStart"/>
      <w:r>
        <w:rPr>
          <w:i/>
          <w:sz w:val="24"/>
          <w:szCs w:val="24"/>
        </w:rPr>
        <w:t>StoFloor</w:t>
      </w:r>
      <w:proofErr w:type="spellEnd"/>
      <w:r>
        <w:rPr>
          <w:i/>
          <w:sz w:val="24"/>
          <w:szCs w:val="24"/>
        </w:rPr>
        <w:t xml:space="preserve"> </w:t>
      </w:r>
      <w:r w:rsidR="003F4808">
        <w:rPr>
          <w:i/>
          <w:sz w:val="24"/>
          <w:szCs w:val="24"/>
        </w:rPr>
        <w:t>ESD</w:t>
      </w:r>
      <w:r>
        <w:rPr>
          <w:i/>
          <w:sz w:val="24"/>
          <w:szCs w:val="24"/>
        </w:rPr>
        <w:t xml:space="preserve"> KU 61</w:t>
      </w:r>
      <w:r w:rsidRPr="00805627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>). Dieses System schützt vor Schäden durch elektrostatische Entladung.</w:t>
      </w:r>
    </w:p>
    <w:p w:rsidR="00DF2B30" w:rsidRPr="00DF2B30" w:rsidRDefault="00DF2B30" w:rsidP="00DF2B30">
      <w:pPr>
        <w:spacing w:line="360" w:lineRule="auto"/>
        <w:jc w:val="right"/>
        <w:rPr>
          <w:i/>
          <w:sz w:val="24"/>
          <w:szCs w:val="24"/>
        </w:rPr>
      </w:pPr>
      <w:r>
        <w:rPr>
          <w:snapToGrid w:val="0"/>
          <w:color w:val="000000"/>
          <w:sz w:val="24"/>
          <w:szCs w:val="24"/>
        </w:rPr>
        <w:t>Bilder</w:t>
      </w:r>
      <w:r w:rsidRPr="004E4A30">
        <w:rPr>
          <w:snapToGrid w:val="0"/>
          <w:color w:val="000000"/>
          <w:sz w:val="24"/>
          <w:szCs w:val="24"/>
        </w:rPr>
        <w:t>:</w:t>
      </w:r>
      <w:r>
        <w:rPr>
          <w:snapToGrid w:val="0"/>
          <w:color w:val="000000"/>
          <w:sz w:val="24"/>
          <w:szCs w:val="24"/>
        </w:rPr>
        <w:t xml:space="preserve"> </w:t>
      </w:r>
      <w:r w:rsidRPr="00AB0C1D">
        <w:rPr>
          <w:snapToGrid w:val="0"/>
          <w:color w:val="000000"/>
          <w:sz w:val="24"/>
          <w:szCs w:val="24"/>
        </w:rPr>
        <w:t>MT-Fotos</w:t>
      </w:r>
      <w:r w:rsidRPr="004E4A30">
        <w:rPr>
          <w:snapToGrid w:val="0"/>
          <w:color w:val="000000"/>
          <w:sz w:val="24"/>
          <w:szCs w:val="24"/>
        </w:rPr>
        <w:t xml:space="preserve"> </w:t>
      </w:r>
    </w:p>
    <w:p w:rsidR="00DF2B30" w:rsidRDefault="00DF2B30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3D15D1" w:rsidRDefault="000D79F8" w:rsidP="000D79F8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lastRenderedPageBreak/>
        <w:t>B</w:t>
      </w:r>
      <w:r w:rsidR="003D15D1">
        <w:rPr>
          <w:b/>
          <w:sz w:val="24"/>
          <w:szCs w:val="24"/>
        </w:rPr>
        <w:t>autafel</w:t>
      </w:r>
      <w:proofErr w:type="spellEnd"/>
    </w:p>
    <w:p w:rsidR="00040DE7" w:rsidRPr="00040DE7" w:rsidRDefault="00040DE7" w:rsidP="007E0888">
      <w:pPr>
        <w:tabs>
          <w:tab w:val="left" w:pos="1843"/>
        </w:tabs>
        <w:spacing w:line="400" w:lineRule="exact"/>
        <w:ind w:left="1843" w:hanging="1843"/>
        <w:rPr>
          <w:sz w:val="24"/>
          <w:szCs w:val="24"/>
        </w:rPr>
      </w:pPr>
      <w:r w:rsidRPr="00040DE7">
        <w:rPr>
          <w:sz w:val="24"/>
          <w:szCs w:val="24"/>
        </w:rPr>
        <w:t xml:space="preserve">Objekt: </w:t>
      </w:r>
      <w:r w:rsidR="007E0888">
        <w:rPr>
          <w:sz w:val="24"/>
          <w:szCs w:val="24"/>
        </w:rPr>
        <w:tab/>
      </w:r>
      <w:r w:rsidRPr="00040DE7">
        <w:rPr>
          <w:sz w:val="24"/>
          <w:szCs w:val="24"/>
        </w:rPr>
        <w:t>Neubau Betriebsgebäude Eduard Gerlach GmbH, Lübbecke</w:t>
      </w:r>
    </w:p>
    <w:p w:rsidR="00040DE7" w:rsidRPr="00040DE7" w:rsidRDefault="00040DE7" w:rsidP="007E0888">
      <w:pPr>
        <w:tabs>
          <w:tab w:val="left" w:pos="1843"/>
        </w:tabs>
        <w:spacing w:line="400" w:lineRule="exact"/>
        <w:ind w:left="1843" w:hanging="1843"/>
        <w:rPr>
          <w:sz w:val="24"/>
          <w:szCs w:val="24"/>
        </w:rPr>
      </w:pPr>
      <w:r w:rsidRPr="00040DE7">
        <w:rPr>
          <w:sz w:val="24"/>
          <w:szCs w:val="24"/>
        </w:rPr>
        <w:t xml:space="preserve">Planer: </w:t>
      </w:r>
      <w:r w:rsidR="007E0888">
        <w:rPr>
          <w:sz w:val="24"/>
          <w:szCs w:val="24"/>
        </w:rPr>
        <w:tab/>
      </w:r>
      <w:proofErr w:type="spellStart"/>
      <w:r w:rsidRPr="00040DE7">
        <w:rPr>
          <w:sz w:val="24"/>
          <w:szCs w:val="24"/>
        </w:rPr>
        <w:t>hsi</w:t>
      </w:r>
      <w:proofErr w:type="spellEnd"/>
      <w:r w:rsidRPr="00040DE7">
        <w:rPr>
          <w:sz w:val="24"/>
          <w:szCs w:val="24"/>
        </w:rPr>
        <w:t>-planungs-</w:t>
      </w:r>
      <w:proofErr w:type="spellStart"/>
      <w:r w:rsidRPr="00040DE7">
        <w:rPr>
          <w:sz w:val="24"/>
          <w:szCs w:val="24"/>
        </w:rPr>
        <w:t>gmbh</w:t>
      </w:r>
      <w:proofErr w:type="spellEnd"/>
      <w:r w:rsidRPr="00040DE7">
        <w:rPr>
          <w:sz w:val="24"/>
          <w:szCs w:val="24"/>
        </w:rPr>
        <w:t>, Lübbecke</w:t>
      </w:r>
    </w:p>
    <w:p w:rsidR="00040DE7" w:rsidRPr="00040DE7" w:rsidRDefault="00040DE7" w:rsidP="007E0888">
      <w:pPr>
        <w:tabs>
          <w:tab w:val="left" w:pos="1843"/>
        </w:tabs>
        <w:spacing w:line="400" w:lineRule="exact"/>
        <w:ind w:left="1843" w:hanging="1843"/>
        <w:rPr>
          <w:sz w:val="24"/>
          <w:szCs w:val="24"/>
        </w:rPr>
      </w:pPr>
      <w:proofErr w:type="spellStart"/>
      <w:r w:rsidRPr="00040DE7">
        <w:rPr>
          <w:sz w:val="24"/>
          <w:szCs w:val="24"/>
        </w:rPr>
        <w:t>Verarbeiter</w:t>
      </w:r>
      <w:proofErr w:type="spellEnd"/>
      <w:r w:rsidRPr="00040DE7">
        <w:rPr>
          <w:sz w:val="24"/>
          <w:szCs w:val="24"/>
        </w:rPr>
        <w:t xml:space="preserve">: </w:t>
      </w:r>
      <w:r w:rsidR="007E0888">
        <w:rPr>
          <w:sz w:val="24"/>
          <w:szCs w:val="24"/>
        </w:rPr>
        <w:tab/>
      </w:r>
      <w:proofErr w:type="spellStart"/>
      <w:r w:rsidRPr="00040DE7">
        <w:rPr>
          <w:sz w:val="24"/>
          <w:szCs w:val="24"/>
        </w:rPr>
        <w:t>Prekwinkel</w:t>
      </w:r>
      <w:proofErr w:type="spellEnd"/>
      <w:r w:rsidRPr="00040DE7">
        <w:rPr>
          <w:sz w:val="24"/>
          <w:szCs w:val="24"/>
        </w:rPr>
        <w:t xml:space="preserve"> Strahl- &amp; Beschichtungstechnik GmbH, Herford</w:t>
      </w:r>
    </w:p>
    <w:p w:rsidR="00040DE7" w:rsidRDefault="00040DE7" w:rsidP="007E0888">
      <w:pPr>
        <w:tabs>
          <w:tab w:val="left" w:pos="1843"/>
        </w:tabs>
        <w:spacing w:line="400" w:lineRule="exact"/>
        <w:ind w:left="1843" w:hanging="1843"/>
        <w:rPr>
          <w:sz w:val="24"/>
          <w:szCs w:val="24"/>
        </w:rPr>
      </w:pPr>
    </w:p>
    <w:p w:rsidR="00040DE7" w:rsidRPr="00040DE7" w:rsidRDefault="00040DE7" w:rsidP="007E0888">
      <w:pPr>
        <w:tabs>
          <w:tab w:val="left" w:pos="1843"/>
        </w:tabs>
        <w:spacing w:line="400" w:lineRule="exact"/>
        <w:ind w:left="1843" w:hanging="1843"/>
        <w:rPr>
          <w:sz w:val="24"/>
          <w:szCs w:val="24"/>
          <w:u w:val="single"/>
        </w:rPr>
      </w:pPr>
      <w:r w:rsidRPr="00040DE7">
        <w:rPr>
          <w:sz w:val="24"/>
          <w:szCs w:val="24"/>
          <w:u w:val="single"/>
        </w:rPr>
        <w:t>Systeme/Pr</w:t>
      </w:r>
      <w:r>
        <w:rPr>
          <w:sz w:val="24"/>
          <w:szCs w:val="24"/>
          <w:u w:val="single"/>
        </w:rPr>
        <w:t>odukte:</w:t>
      </w:r>
    </w:p>
    <w:p w:rsidR="00040DE7" w:rsidRPr="00040DE7" w:rsidRDefault="00040DE7" w:rsidP="007E0888">
      <w:pPr>
        <w:tabs>
          <w:tab w:val="left" w:pos="1843"/>
        </w:tabs>
        <w:spacing w:line="400" w:lineRule="exact"/>
        <w:ind w:left="1843" w:hanging="1843"/>
        <w:rPr>
          <w:sz w:val="24"/>
          <w:szCs w:val="24"/>
          <w:u w:val="single"/>
        </w:rPr>
      </w:pPr>
      <w:r w:rsidRPr="00040DE7">
        <w:rPr>
          <w:sz w:val="24"/>
          <w:szCs w:val="24"/>
          <w:u w:val="single"/>
        </w:rPr>
        <w:t xml:space="preserve">Bodenbeschichtungssystem </w:t>
      </w:r>
      <w:proofErr w:type="spellStart"/>
      <w:r w:rsidRPr="00040DE7">
        <w:rPr>
          <w:sz w:val="24"/>
          <w:szCs w:val="24"/>
          <w:u w:val="single"/>
        </w:rPr>
        <w:t>StoFloor</w:t>
      </w:r>
      <w:proofErr w:type="spellEnd"/>
      <w:r w:rsidRPr="00040DE7">
        <w:rPr>
          <w:sz w:val="24"/>
          <w:szCs w:val="24"/>
          <w:u w:val="single"/>
        </w:rPr>
        <w:t xml:space="preserve"> </w:t>
      </w:r>
      <w:proofErr w:type="spellStart"/>
      <w:r w:rsidRPr="00040DE7">
        <w:rPr>
          <w:sz w:val="24"/>
          <w:szCs w:val="24"/>
          <w:u w:val="single"/>
        </w:rPr>
        <w:t>Cleanroom</w:t>
      </w:r>
      <w:proofErr w:type="spellEnd"/>
      <w:r w:rsidRPr="00040DE7">
        <w:rPr>
          <w:sz w:val="24"/>
          <w:szCs w:val="24"/>
          <w:u w:val="single"/>
        </w:rPr>
        <w:t xml:space="preserve"> KU 601:</w:t>
      </w:r>
    </w:p>
    <w:p w:rsidR="00040DE7" w:rsidRPr="00040DE7" w:rsidRDefault="00040DE7" w:rsidP="007E0888">
      <w:pPr>
        <w:tabs>
          <w:tab w:val="left" w:pos="1843"/>
        </w:tabs>
        <w:spacing w:line="400" w:lineRule="exact"/>
        <w:ind w:left="1843" w:hanging="1843"/>
        <w:rPr>
          <w:sz w:val="24"/>
          <w:szCs w:val="24"/>
        </w:rPr>
      </w:pPr>
      <w:r w:rsidRPr="00040DE7">
        <w:rPr>
          <w:sz w:val="24"/>
          <w:szCs w:val="24"/>
        </w:rPr>
        <w:t>Grundierung</w:t>
      </w:r>
      <w:r w:rsidR="007E0888">
        <w:rPr>
          <w:sz w:val="24"/>
          <w:szCs w:val="24"/>
        </w:rPr>
        <w:tab/>
      </w:r>
      <w:r w:rsidRPr="00040DE7">
        <w:rPr>
          <w:sz w:val="24"/>
          <w:szCs w:val="24"/>
        </w:rPr>
        <w:t>StoPox GH 530</w:t>
      </w:r>
    </w:p>
    <w:p w:rsidR="00040DE7" w:rsidRPr="00040DE7" w:rsidRDefault="007E0888" w:rsidP="007E0888">
      <w:pPr>
        <w:tabs>
          <w:tab w:val="left" w:pos="1843"/>
        </w:tabs>
        <w:spacing w:line="400" w:lineRule="exact"/>
        <w:ind w:left="1843" w:hanging="1843"/>
        <w:rPr>
          <w:sz w:val="24"/>
          <w:szCs w:val="24"/>
        </w:rPr>
      </w:pPr>
      <w:r>
        <w:rPr>
          <w:sz w:val="24"/>
          <w:szCs w:val="24"/>
        </w:rPr>
        <w:t>Egalisierung</w:t>
      </w:r>
      <w:r>
        <w:rPr>
          <w:sz w:val="24"/>
          <w:szCs w:val="24"/>
        </w:rPr>
        <w:tab/>
      </w:r>
      <w:r w:rsidR="00040DE7" w:rsidRPr="00040DE7">
        <w:rPr>
          <w:sz w:val="24"/>
          <w:szCs w:val="24"/>
        </w:rPr>
        <w:t xml:space="preserve">StoPox GH 530 mit </w:t>
      </w:r>
      <w:proofErr w:type="spellStart"/>
      <w:r w:rsidR="00040DE7" w:rsidRPr="00040DE7">
        <w:rPr>
          <w:sz w:val="24"/>
          <w:szCs w:val="24"/>
        </w:rPr>
        <w:t>StoQuarz</w:t>
      </w:r>
      <w:proofErr w:type="spellEnd"/>
      <w:r w:rsidR="00040DE7" w:rsidRPr="00040DE7">
        <w:rPr>
          <w:sz w:val="24"/>
          <w:szCs w:val="24"/>
        </w:rPr>
        <w:t xml:space="preserve"> 0,3 - 0,8 mm</w:t>
      </w:r>
    </w:p>
    <w:p w:rsidR="00040DE7" w:rsidRDefault="00040DE7" w:rsidP="007E0888">
      <w:pPr>
        <w:tabs>
          <w:tab w:val="left" w:pos="1843"/>
        </w:tabs>
        <w:spacing w:line="400" w:lineRule="exact"/>
        <w:ind w:left="1843" w:hanging="1843"/>
        <w:rPr>
          <w:sz w:val="24"/>
          <w:szCs w:val="24"/>
        </w:rPr>
      </w:pPr>
      <w:r w:rsidRPr="00040DE7">
        <w:rPr>
          <w:sz w:val="24"/>
          <w:szCs w:val="24"/>
        </w:rPr>
        <w:t>Beschichtung</w:t>
      </w:r>
      <w:r w:rsidR="007E0888">
        <w:rPr>
          <w:sz w:val="24"/>
          <w:szCs w:val="24"/>
        </w:rPr>
        <w:tab/>
      </w:r>
      <w:r w:rsidRPr="00040DE7">
        <w:rPr>
          <w:sz w:val="24"/>
          <w:szCs w:val="24"/>
        </w:rPr>
        <w:t>StoPox KU 601 in RAL 7035</w:t>
      </w:r>
    </w:p>
    <w:p w:rsidR="00040DE7" w:rsidRPr="00040DE7" w:rsidRDefault="00040DE7" w:rsidP="007E0888">
      <w:pPr>
        <w:tabs>
          <w:tab w:val="left" w:pos="1843"/>
        </w:tabs>
        <w:spacing w:line="400" w:lineRule="exact"/>
        <w:ind w:left="1843" w:hanging="1843"/>
        <w:rPr>
          <w:sz w:val="24"/>
          <w:szCs w:val="24"/>
        </w:rPr>
      </w:pPr>
    </w:p>
    <w:p w:rsidR="00040DE7" w:rsidRPr="00040DE7" w:rsidRDefault="00040DE7" w:rsidP="007E0888">
      <w:pPr>
        <w:tabs>
          <w:tab w:val="left" w:pos="1843"/>
        </w:tabs>
        <w:spacing w:line="400" w:lineRule="exact"/>
        <w:ind w:left="1843" w:hanging="1843"/>
        <w:rPr>
          <w:sz w:val="24"/>
          <w:szCs w:val="24"/>
          <w:u w:val="single"/>
        </w:rPr>
      </w:pPr>
      <w:r w:rsidRPr="00040DE7">
        <w:rPr>
          <w:sz w:val="24"/>
          <w:szCs w:val="24"/>
          <w:u w:val="single"/>
        </w:rPr>
        <w:t xml:space="preserve">Leitfähiges Bodenbeschichtungssystem </w:t>
      </w:r>
      <w:proofErr w:type="spellStart"/>
      <w:r w:rsidRPr="00040DE7">
        <w:rPr>
          <w:sz w:val="24"/>
          <w:szCs w:val="24"/>
          <w:u w:val="single"/>
        </w:rPr>
        <w:t>StoFloor</w:t>
      </w:r>
      <w:proofErr w:type="spellEnd"/>
      <w:r w:rsidRPr="00040DE7">
        <w:rPr>
          <w:sz w:val="24"/>
          <w:szCs w:val="24"/>
          <w:u w:val="single"/>
        </w:rPr>
        <w:t xml:space="preserve"> ESD KU 611:</w:t>
      </w:r>
    </w:p>
    <w:p w:rsidR="00040DE7" w:rsidRPr="00040DE7" w:rsidRDefault="00040DE7" w:rsidP="007E0888">
      <w:pPr>
        <w:tabs>
          <w:tab w:val="left" w:pos="1843"/>
        </w:tabs>
        <w:spacing w:line="400" w:lineRule="exact"/>
        <w:ind w:left="1843" w:hanging="1843"/>
        <w:rPr>
          <w:sz w:val="24"/>
          <w:szCs w:val="24"/>
        </w:rPr>
      </w:pPr>
      <w:r w:rsidRPr="00040DE7">
        <w:rPr>
          <w:sz w:val="24"/>
          <w:szCs w:val="24"/>
        </w:rPr>
        <w:t xml:space="preserve">Grundierung: </w:t>
      </w:r>
      <w:r w:rsidR="007E0888">
        <w:rPr>
          <w:sz w:val="24"/>
          <w:szCs w:val="24"/>
        </w:rPr>
        <w:tab/>
      </w:r>
      <w:r w:rsidRPr="00040DE7">
        <w:rPr>
          <w:sz w:val="24"/>
          <w:szCs w:val="24"/>
        </w:rPr>
        <w:t>StoPox GH 530</w:t>
      </w:r>
    </w:p>
    <w:p w:rsidR="00040DE7" w:rsidRPr="00040DE7" w:rsidRDefault="00040DE7" w:rsidP="007E0888">
      <w:pPr>
        <w:tabs>
          <w:tab w:val="left" w:pos="1843"/>
        </w:tabs>
        <w:spacing w:line="400" w:lineRule="exact"/>
        <w:ind w:left="1843" w:hanging="1843"/>
        <w:rPr>
          <w:sz w:val="24"/>
          <w:szCs w:val="24"/>
        </w:rPr>
      </w:pPr>
      <w:r w:rsidRPr="00040DE7">
        <w:rPr>
          <w:sz w:val="24"/>
          <w:szCs w:val="24"/>
        </w:rPr>
        <w:t xml:space="preserve">Egalisierung: </w:t>
      </w:r>
      <w:r w:rsidR="007E0888">
        <w:rPr>
          <w:sz w:val="24"/>
          <w:szCs w:val="24"/>
        </w:rPr>
        <w:tab/>
      </w:r>
      <w:r w:rsidRPr="00040DE7">
        <w:rPr>
          <w:sz w:val="24"/>
          <w:szCs w:val="24"/>
        </w:rPr>
        <w:t xml:space="preserve">StoPox GH 530 mit </w:t>
      </w:r>
      <w:proofErr w:type="spellStart"/>
      <w:r w:rsidRPr="00040DE7">
        <w:rPr>
          <w:sz w:val="24"/>
          <w:szCs w:val="24"/>
        </w:rPr>
        <w:t>StoQuarz</w:t>
      </w:r>
      <w:proofErr w:type="spellEnd"/>
      <w:r w:rsidRPr="00040DE7">
        <w:rPr>
          <w:sz w:val="24"/>
          <w:szCs w:val="24"/>
        </w:rPr>
        <w:t xml:space="preserve"> 0,3 - 0,8 mm</w:t>
      </w:r>
    </w:p>
    <w:p w:rsidR="00040DE7" w:rsidRPr="00040DE7" w:rsidRDefault="00040DE7" w:rsidP="007E0888">
      <w:pPr>
        <w:tabs>
          <w:tab w:val="left" w:pos="1843"/>
        </w:tabs>
        <w:spacing w:line="400" w:lineRule="exact"/>
        <w:ind w:left="1843" w:hanging="1843"/>
        <w:rPr>
          <w:sz w:val="24"/>
          <w:szCs w:val="24"/>
        </w:rPr>
      </w:pPr>
      <w:r w:rsidRPr="00040DE7">
        <w:rPr>
          <w:sz w:val="24"/>
          <w:szCs w:val="24"/>
        </w:rPr>
        <w:t xml:space="preserve">Leitschicht: </w:t>
      </w:r>
      <w:r w:rsidR="007E0888">
        <w:rPr>
          <w:sz w:val="24"/>
          <w:szCs w:val="24"/>
        </w:rPr>
        <w:tab/>
      </w:r>
      <w:r w:rsidRPr="00040DE7">
        <w:rPr>
          <w:sz w:val="24"/>
          <w:szCs w:val="24"/>
        </w:rPr>
        <w:t>StoPox WL 110</w:t>
      </w:r>
    </w:p>
    <w:p w:rsidR="00040DE7" w:rsidRDefault="00040DE7" w:rsidP="007E0888">
      <w:pPr>
        <w:tabs>
          <w:tab w:val="left" w:pos="1843"/>
        </w:tabs>
        <w:spacing w:line="400" w:lineRule="exact"/>
        <w:ind w:left="1843" w:hanging="1843"/>
        <w:rPr>
          <w:sz w:val="24"/>
          <w:szCs w:val="24"/>
        </w:rPr>
      </w:pPr>
      <w:r w:rsidRPr="00040DE7">
        <w:rPr>
          <w:sz w:val="24"/>
          <w:szCs w:val="24"/>
        </w:rPr>
        <w:t xml:space="preserve">Deckschicht: </w:t>
      </w:r>
      <w:r w:rsidR="007E0888">
        <w:rPr>
          <w:sz w:val="24"/>
          <w:szCs w:val="24"/>
        </w:rPr>
        <w:tab/>
      </w:r>
      <w:r w:rsidRPr="00040DE7">
        <w:rPr>
          <w:sz w:val="24"/>
          <w:szCs w:val="24"/>
        </w:rPr>
        <w:t>StoPox KU 611</w:t>
      </w:r>
    </w:p>
    <w:p w:rsidR="00040DE7" w:rsidRPr="00040DE7" w:rsidRDefault="00040DE7" w:rsidP="00040DE7">
      <w:pPr>
        <w:spacing w:line="400" w:lineRule="exact"/>
        <w:rPr>
          <w:sz w:val="24"/>
          <w:szCs w:val="24"/>
        </w:rPr>
      </w:pPr>
    </w:p>
    <w:p w:rsidR="00040DE7" w:rsidRPr="00040DE7" w:rsidRDefault="00040DE7" w:rsidP="00040DE7">
      <w:pPr>
        <w:spacing w:line="400" w:lineRule="exact"/>
        <w:rPr>
          <w:sz w:val="24"/>
          <w:szCs w:val="24"/>
          <w:u w:val="single"/>
        </w:rPr>
      </w:pPr>
      <w:r w:rsidRPr="00040DE7">
        <w:rPr>
          <w:sz w:val="24"/>
          <w:szCs w:val="24"/>
          <w:u w:val="single"/>
        </w:rPr>
        <w:t>Beschichtungssystem Wände:</w:t>
      </w:r>
    </w:p>
    <w:p w:rsidR="00040DE7" w:rsidRPr="00040DE7" w:rsidRDefault="00040DE7" w:rsidP="007E0888">
      <w:pPr>
        <w:tabs>
          <w:tab w:val="left" w:pos="1843"/>
        </w:tabs>
        <w:spacing w:line="400" w:lineRule="exact"/>
        <w:rPr>
          <w:sz w:val="24"/>
          <w:szCs w:val="24"/>
        </w:rPr>
      </w:pPr>
      <w:r w:rsidRPr="00040DE7">
        <w:rPr>
          <w:sz w:val="24"/>
          <w:szCs w:val="24"/>
        </w:rPr>
        <w:t xml:space="preserve">Grundierung: </w:t>
      </w:r>
      <w:r w:rsidR="007E0888">
        <w:rPr>
          <w:sz w:val="24"/>
          <w:szCs w:val="24"/>
        </w:rPr>
        <w:tab/>
      </w:r>
      <w:r w:rsidRPr="00040DE7">
        <w:rPr>
          <w:sz w:val="24"/>
          <w:szCs w:val="24"/>
        </w:rPr>
        <w:t>StoPox GH 502</w:t>
      </w:r>
    </w:p>
    <w:p w:rsidR="00CA4F39" w:rsidRPr="00040DE7" w:rsidRDefault="00040DE7" w:rsidP="007E0888">
      <w:pPr>
        <w:tabs>
          <w:tab w:val="left" w:pos="1843"/>
        </w:tabs>
        <w:spacing w:line="400" w:lineRule="exact"/>
        <w:rPr>
          <w:sz w:val="24"/>
        </w:rPr>
      </w:pPr>
      <w:r w:rsidRPr="00040DE7">
        <w:rPr>
          <w:sz w:val="24"/>
          <w:szCs w:val="24"/>
        </w:rPr>
        <w:t xml:space="preserve">Beschichtung: </w:t>
      </w:r>
      <w:r w:rsidR="007E0888">
        <w:rPr>
          <w:sz w:val="24"/>
          <w:szCs w:val="24"/>
        </w:rPr>
        <w:tab/>
      </w:r>
      <w:r w:rsidRPr="00040DE7">
        <w:rPr>
          <w:sz w:val="24"/>
          <w:szCs w:val="24"/>
        </w:rPr>
        <w:t xml:space="preserve">StoPox KU 601 gefüllt mit </w:t>
      </w:r>
      <w:proofErr w:type="spellStart"/>
      <w:r w:rsidRPr="00040DE7">
        <w:rPr>
          <w:sz w:val="24"/>
          <w:szCs w:val="24"/>
        </w:rPr>
        <w:t>StoDivers</w:t>
      </w:r>
      <w:proofErr w:type="spellEnd"/>
      <w:r w:rsidRPr="00040DE7">
        <w:rPr>
          <w:sz w:val="24"/>
          <w:szCs w:val="24"/>
        </w:rPr>
        <w:t xml:space="preserve"> ST</w:t>
      </w:r>
    </w:p>
    <w:p w:rsidR="003D15D1" w:rsidRDefault="003D15D1" w:rsidP="003D15D1">
      <w:pPr>
        <w:spacing w:line="360" w:lineRule="auto"/>
        <w:rPr>
          <w:sz w:val="24"/>
          <w:szCs w:val="24"/>
        </w:rPr>
      </w:pPr>
    </w:p>
    <w:p w:rsidR="00BE4EF7" w:rsidRDefault="00BE4EF7" w:rsidP="003D15D1">
      <w:pPr>
        <w:spacing w:line="360" w:lineRule="auto"/>
        <w:jc w:val="both"/>
        <w:rPr>
          <w:snapToGrid w:val="0"/>
          <w:color w:val="000000"/>
          <w:sz w:val="24"/>
          <w:szCs w:val="24"/>
        </w:rPr>
      </w:pPr>
    </w:p>
    <w:p w:rsidR="004E4A30" w:rsidRPr="00BB52BC" w:rsidRDefault="004E4A30" w:rsidP="003D15D1">
      <w:pPr>
        <w:spacing w:line="360" w:lineRule="auto"/>
        <w:jc w:val="both"/>
        <w:rPr>
          <w:snapToGrid w:val="0"/>
          <w:color w:val="000000"/>
          <w:sz w:val="24"/>
          <w:szCs w:val="24"/>
        </w:rPr>
      </w:pPr>
    </w:p>
    <w:p w:rsidR="00EF7ECD" w:rsidRPr="00EF7ECD" w:rsidRDefault="00EF7ECD" w:rsidP="003D15D1">
      <w:pPr>
        <w:widowControl w:val="0"/>
        <w:jc w:val="both"/>
        <w:outlineLvl w:val="4"/>
        <w:rPr>
          <w:rFonts w:eastAsia="Times"/>
          <w:b/>
          <w:bCs/>
          <w:i/>
          <w:iCs/>
          <w:sz w:val="18"/>
          <w:szCs w:val="18"/>
          <w:u w:color="000000"/>
          <w:lang w:eastAsia="zh-CN"/>
        </w:rPr>
      </w:pPr>
      <w:r w:rsidRPr="00EF7ECD">
        <w:rPr>
          <w:b/>
          <w:bCs/>
          <w:sz w:val="18"/>
          <w:szCs w:val="18"/>
          <w:u w:color="000000"/>
          <w:lang w:eastAsia="zh-CN"/>
        </w:rPr>
        <w:t>Rückfragen beantwortet gern</w:t>
      </w:r>
    </w:p>
    <w:p w:rsidR="00EF7ECD" w:rsidRPr="00EF7ECD" w:rsidRDefault="00EF7ECD" w:rsidP="003D15D1">
      <w:pPr>
        <w:framePr w:w="3782" w:h="1077" w:wrap="around" w:vAnchor="text" w:hAnchor="text" w:x="1" w:y="41" w:anchorLock="1"/>
        <w:widowControl w:val="0"/>
        <w:shd w:val="solid" w:color="FFFFFF" w:fill="FFFFFF"/>
        <w:rPr>
          <w:rFonts w:eastAsia="Calibri"/>
          <w:bCs/>
          <w:sz w:val="18"/>
          <w:szCs w:val="18"/>
          <w:u w:color="000000"/>
          <w:lang w:eastAsia="en-US"/>
        </w:rPr>
      </w:pPr>
      <w:r w:rsidRPr="00EF7ECD">
        <w:rPr>
          <w:rFonts w:eastAsia="Calibri"/>
          <w:b/>
          <w:bCs/>
          <w:sz w:val="18"/>
          <w:szCs w:val="18"/>
          <w:u w:color="000000"/>
          <w:lang w:eastAsia="en-US"/>
        </w:rPr>
        <w:t xml:space="preserve">pr neu - gedacht </w:t>
      </w:r>
    </w:p>
    <w:p w:rsidR="00EF7ECD" w:rsidRPr="00C122FE" w:rsidRDefault="00816AFE" w:rsidP="003D15D1">
      <w:pPr>
        <w:framePr w:w="3782" w:h="1077" w:wrap="around" w:vAnchor="text" w:hAnchor="text" w:x="1" w:y="41" w:anchorLock="1"/>
        <w:shd w:val="solid" w:color="FFFFFF" w:fill="FFFFFF"/>
        <w:rPr>
          <w:rFonts w:eastAsia="Calibri"/>
          <w:sz w:val="18"/>
          <w:szCs w:val="18"/>
          <w:u w:color="000000"/>
          <w:lang w:eastAsia="en-US"/>
        </w:rPr>
      </w:pPr>
      <w:r w:rsidRPr="00C122FE">
        <w:rPr>
          <w:rFonts w:eastAsia="Calibri"/>
          <w:sz w:val="18"/>
          <w:szCs w:val="18"/>
          <w:u w:color="000000"/>
          <w:lang w:eastAsia="en-US"/>
        </w:rPr>
        <w:t>Jan Birkenfeld</w:t>
      </w:r>
    </w:p>
    <w:p w:rsidR="00EF7ECD" w:rsidRPr="00C122FE" w:rsidRDefault="00816AFE" w:rsidP="003D15D1">
      <w:pPr>
        <w:framePr w:w="3782" w:h="1077" w:wrap="around" w:vAnchor="text" w:hAnchor="text" w:x="1" w:y="41" w:anchorLock="1"/>
        <w:shd w:val="solid" w:color="FFFFFF" w:fill="FFFFFF"/>
        <w:rPr>
          <w:rFonts w:eastAsia="Calibri"/>
          <w:sz w:val="18"/>
          <w:szCs w:val="18"/>
          <w:u w:color="000000"/>
          <w:lang w:eastAsia="en-US"/>
        </w:rPr>
      </w:pPr>
      <w:r w:rsidRPr="00C122FE">
        <w:rPr>
          <w:rFonts w:eastAsia="Calibri"/>
          <w:sz w:val="18"/>
          <w:szCs w:val="18"/>
          <w:u w:color="000000"/>
          <w:lang w:eastAsia="en-US"/>
        </w:rPr>
        <w:t>Tel.: 05307 / 80093 - 85</w:t>
      </w:r>
    </w:p>
    <w:p w:rsidR="00EF7ECD" w:rsidRPr="00C122FE" w:rsidRDefault="00816AFE" w:rsidP="003D15D1">
      <w:pPr>
        <w:framePr w:w="3782" w:h="1077" w:wrap="around" w:vAnchor="text" w:hAnchor="text" w:x="1" w:y="41" w:anchorLock="1"/>
        <w:shd w:val="solid" w:color="FFFFFF" w:fill="FFFFFF"/>
        <w:jc w:val="both"/>
        <w:rPr>
          <w:rFonts w:eastAsia="Calibri"/>
          <w:sz w:val="18"/>
          <w:szCs w:val="18"/>
          <w:u w:color="000000"/>
          <w:lang w:eastAsia="en-US"/>
        </w:rPr>
      </w:pPr>
      <w:r w:rsidRPr="00C122FE">
        <w:rPr>
          <w:rFonts w:eastAsia="Calibri"/>
          <w:sz w:val="18"/>
          <w:szCs w:val="18"/>
          <w:u w:color="000000"/>
          <w:lang w:eastAsia="en-US"/>
        </w:rPr>
        <w:t>E-Mail: j.birkenfeld@pr-neu.de</w:t>
      </w:r>
    </w:p>
    <w:p w:rsidR="00EF7ECD" w:rsidRPr="00EF7ECD" w:rsidRDefault="00EF7ECD" w:rsidP="003D15D1">
      <w:pPr>
        <w:rPr>
          <w:rFonts w:eastAsia="Calibri"/>
          <w:sz w:val="18"/>
          <w:szCs w:val="18"/>
          <w:u w:color="000000"/>
          <w:lang w:eastAsia="en-US"/>
        </w:rPr>
      </w:pPr>
      <w:r w:rsidRPr="00EF7ECD">
        <w:rPr>
          <w:rFonts w:eastAsia="Calibri"/>
          <w:sz w:val="18"/>
          <w:szCs w:val="18"/>
          <w:u w:color="000000"/>
          <w:lang w:eastAsia="en-US"/>
        </w:rPr>
        <w:t>Abdruck honorarfrei, Belegexemplar erbeten an:</w:t>
      </w:r>
    </w:p>
    <w:p w:rsidR="0082210B" w:rsidRDefault="00CE19E9" w:rsidP="003D15D1">
      <w:pPr>
        <w:rPr>
          <w:rFonts w:eastAsia="Calibri"/>
          <w:sz w:val="18"/>
          <w:szCs w:val="18"/>
          <w:u w:color="000000"/>
          <w:lang w:eastAsia="en-US"/>
        </w:rPr>
      </w:pPr>
      <w:proofErr w:type="spellStart"/>
      <w:r>
        <w:rPr>
          <w:rFonts w:eastAsia="Calibri"/>
          <w:sz w:val="18"/>
          <w:szCs w:val="18"/>
          <w:u w:color="000000"/>
          <w:lang w:eastAsia="en-US"/>
        </w:rPr>
        <w:t>pr</w:t>
      </w:r>
      <w:proofErr w:type="spellEnd"/>
      <w:r>
        <w:rPr>
          <w:rFonts w:eastAsia="Calibri"/>
          <w:sz w:val="18"/>
          <w:szCs w:val="18"/>
          <w:u w:color="000000"/>
          <w:lang w:eastAsia="en-US"/>
        </w:rPr>
        <w:t xml:space="preserve"> neu -</w:t>
      </w:r>
      <w:r w:rsidR="004D460B">
        <w:rPr>
          <w:rFonts w:eastAsia="Calibri"/>
          <w:sz w:val="18"/>
          <w:szCs w:val="18"/>
          <w:u w:color="000000"/>
          <w:lang w:eastAsia="en-US"/>
        </w:rPr>
        <w:t xml:space="preserve"> </w:t>
      </w:r>
      <w:r w:rsidR="0082210B">
        <w:rPr>
          <w:rFonts w:eastAsia="Calibri"/>
          <w:sz w:val="18"/>
          <w:szCs w:val="18"/>
          <w:u w:color="000000"/>
          <w:lang w:eastAsia="en-US"/>
        </w:rPr>
        <w:t>gedacht</w:t>
      </w:r>
    </w:p>
    <w:p w:rsidR="00EF7ECD" w:rsidRPr="00EF7ECD" w:rsidRDefault="00EF7ECD" w:rsidP="003D15D1">
      <w:pPr>
        <w:rPr>
          <w:rFonts w:eastAsia="Calibri"/>
          <w:sz w:val="18"/>
          <w:szCs w:val="18"/>
          <w:u w:color="000000"/>
          <w:lang w:eastAsia="en-US"/>
        </w:rPr>
      </w:pPr>
      <w:r w:rsidRPr="00EF7ECD">
        <w:rPr>
          <w:rFonts w:eastAsia="Calibri"/>
          <w:sz w:val="18"/>
          <w:szCs w:val="18"/>
          <w:u w:color="000000"/>
          <w:lang w:eastAsia="en-US"/>
        </w:rPr>
        <w:t>Braunschweig</w:t>
      </w:r>
    </w:p>
    <w:p w:rsidR="00C44730" w:rsidRPr="00A71842" w:rsidRDefault="00C44730" w:rsidP="003D15D1">
      <w:pPr>
        <w:spacing w:line="360" w:lineRule="auto"/>
        <w:jc w:val="right"/>
      </w:pPr>
    </w:p>
    <w:sectPr w:rsidR="00C44730" w:rsidRPr="00A71842" w:rsidSect="00FD5522">
      <w:headerReference w:type="default" r:id="rId9"/>
      <w:footerReference w:type="default" r:id="rId10"/>
      <w:pgSz w:w="11906" w:h="16838"/>
      <w:pgMar w:top="2835" w:right="3402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300" w:rsidRDefault="00872300">
      <w:r>
        <w:separator/>
      </w:r>
    </w:p>
  </w:endnote>
  <w:endnote w:type="continuationSeparator" w:id="0">
    <w:p w:rsidR="00872300" w:rsidRDefault="00872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QuaySansEF-Medium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2773735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id w:val="1021177321"/>
          <w:docPartObj>
            <w:docPartGallery w:val="Page Numbers (Top of Page)"/>
            <w:docPartUnique/>
          </w:docPartObj>
        </w:sdtPr>
        <w:sdtEndPr>
          <w:rPr>
            <w:sz w:val="18"/>
          </w:rPr>
        </w:sdtEndPr>
        <w:sdtContent>
          <w:p w:rsidR="00872300" w:rsidRPr="007468E0" w:rsidRDefault="00C906B1" w:rsidP="007468E0">
            <w:pPr>
              <w:pStyle w:val="Fuzeile"/>
              <w:rPr>
                <w:sz w:val="18"/>
              </w:rPr>
            </w:pPr>
            <w:fldSimple w:instr=" FILENAME  \p  \* MERGEFORMAT ">
              <w:r w:rsidR="00241FE3" w:rsidRPr="00241FE3">
                <w:rPr>
                  <w:rFonts w:cs="Arial"/>
                  <w:noProof/>
                  <w:sz w:val="16"/>
                  <w:szCs w:val="16"/>
                </w:rPr>
                <w:t>\\OMV\daten\Daten-PC\StoCretec\2021\Texte\21-07_Luebbecke_final_miBi.docx</w:t>
              </w:r>
            </w:fldSimple>
          </w:p>
          <w:p w:rsidR="00872300" w:rsidRPr="007468E0" w:rsidRDefault="00872300" w:rsidP="007468E0">
            <w:pPr>
              <w:pStyle w:val="Fuzeile"/>
              <w:jc w:val="right"/>
              <w:rPr>
                <w:sz w:val="18"/>
              </w:rPr>
            </w:pPr>
            <w:r w:rsidRPr="007468E0">
              <w:rPr>
                <w:sz w:val="18"/>
              </w:rPr>
              <w:t xml:space="preserve">Seite </w:t>
            </w:r>
            <w:r w:rsidR="00C906B1" w:rsidRPr="007468E0">
              <w:rPr>
                <w:sz w:val="18"/>
              </w:rPr>
              <w:fldChar w:fldCharType="begin"/>
            </w:r>
            <w:r w:rsidRPr="007468E0">
              <w:rPr>
                <w:sz w:val="18"/>
              </w:rPr>
              <w:instrText>PAGE</w:instrText>
            </w:r>
            <w:r w:rsidR="00C906B1" w:rsidRPr="007468E0">
              <w:rPr>
                <w:sz w:val="18"/>
              </w:rPr>
              <w:fldChar w:fldCharType="separate"/>
            </w:r>
            <w:r w:rsidR="00241FE3">
              <w:rPr>
                <w:noProof/>
                <w:sz w:val="18"/>
              </w:rPr>
              <w:t>2</w:t>
            </w:r>
            <w:r w:rsidR="00C906B1" w:rsidRPr="007468E0">
              <w:rPr>
                <w:sz w:val="18"/>
              </w:rPr>
              <w:fldChar w:fldCharType="end"/>
            </w:r>
            <w:r w:rsidRPr="007468E0">
              <w:rPr>
                <w:sz w:val="18"/>
              </w:rPr>
              <w:t xml:space="preserve"> von </w:t>
            </w:r>
            <w:r w:rsidR="00C906B1" w:rsidRPr="007468E0">
              <w:rPr>
                <w:sz w:val="18"/>
              </w:rPr>
              <w:fldChar w:fldCharType="begin"/>
            </w:r>
            <w:r w:rsidRPr="007468E0">
              <w:rPr>
                <w:sz w:val="18"/>
              </w:rPr>
              <w:instrText>NUMPAGES</w:instrText>
            </w:r>
            <w:r w:rsidR="00C906B1" w:rsidRPr="007468E0">
              <w:rPr>
                <w:sz w:val="18"/>
              </w:rPr>
              <w:fldChar w:fldCharType="separate"/>
            </w:r>
            <w:r w:rsidR="00241FE3">
              <w:rPr>
                <w:noProof/>
                <w:sz w:val="18"/>
              </w:rPr>
              <w:t>3</w:t>
            </w:r>
            <w:r w:rsidR="00C906B1" w:rsidRPr="007468E0">
              <w:rPr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300" w:rsidRDefault="00872300">
      <w:r>
        <w:separator/>
      </w:r>
    </w:p>
  </w:footnote>
  <w:footnote w:type="continuationSeparator" w:id="0">
    <w:p w:rsidR="00872300" w:rsidRDefault="008723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300" w:rsidRPr="0061716B" w:rsidRDefault="00872300" w:rsidP="0061716B">
    <w:pPr>
      <w:pStyle w:val="Kopfzeile"/>
      <w:ind w:left="720"/>
      <w:jc w:val="center"/>
      <w:rPr>
        <w:rFonts w:ascii="Arial" w:hAnsi="Arial" w:cs="Arial"/>
      </w:rPr>
    </w:pPr>
    <w:r>
      <w:rPr>
        <w:rFonts w:ascii="Arial" w:hAnsi="Arial" w:cs="Arial"/>
      </w:rPr>
      <w:t xml:space="preserve">- </w:t>
    </w:r>
    <w:r w:rsidR="00C906B1" w:rsidRPr="0061716B">
      <w:rPr>
        <w:rFonts w:ascii="Arial" w:hAnsi="Arial" w:cs="Arial"/>
      </w:rPr>
      <w:fldChar w:fldCharType="begin"/>
    </w:r>
    <w:r w:rsidRPr="0061716B">
      <w:rPr>
        <w:rFonts w:ascii="Arial" w:hAnsi="Arial" w:cs="Arial"/>
      </w:rPr>
      <w:instrText xml:space="preserve"> PAGE   \* MERGEFORMAT </w:instrText>
    </w:r>
    <w:r w:rsidR="00C906B1" w:rsidRPr="0061716B">
      <w:rPr>
        <w:rFonts w:ascii="Arial" w:hAnsi="Arial" w:cs="Arial"/>
      </w:rPr>
      <w:fldChar w:fldCharType="separate"/>
    </w:r>
    <w:r w:rsidR="00241FE3">
      <w:rPr>
        <w:rFonts w:ascii="Arial" w:hAnsi="Arial" w:cs="Arial"/>
        <w:noProof/>
      </w:rPr>
      <w:t>2</w:t>
    </w:r>
    <w:r w:rsidR="00C906B1" w:rsidRPr="0061716B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487A"/>
    <w:multiLevelType w:val="hybridMultilevel"/>
    <w:tmpl w:val="A716631C"/>
    <w:lvl w:ilvl="0" w:tplc="5E044A7A">
      <w:start w:val="3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373880"/>
    <w:multiLevelType w:val="hybridMultilevel"/>
    <w:tmpl w:val="9836E7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7602D"/>
    <w:multiLevelType w:val="hybridMultilevel"/>
    <w:tmpl w:val="EEFAB3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737C5A"/>
    <w:multiLevelType w:val="hybridMultilevel"/>
    <w:tmpl w:val="A8D475E4"/>
    <w:lvl w:ilvl="0" w:tplc="B06CB6A6">
      <w:start w:val="3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651ABB"/>
    <w:multiLevelType w:val="hybridMultilevel"/>
    <w:tmpl w:val="63C04FB2"/>
    <w:lvl w:ilvl="0" w:tplc="0936AF3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trin Hultsch">
    <w15:presenceInfo w15:providerId="AD" w15:userId="S::k.hultsch@sto.com::cc7c136c-90b3-4f6c-a183-66132e7eb5b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C92CD4"/>
    <w:rsid w:val="00000C5C"/>
    <w:rsid w:val="000351F6"/>
    <w:rsid w:val="00040DE7"/>
    <w:rsid w:val="000623D5"/>
    <w:rsid w:val="00074229"/>
    <w:rsid w:val="00091A8B"/>
    <w:rsid w:val="000933FF"/>
    <w:rsid w:val="0009360C"/>
    <w:rsid w:val="000945C6"/>
    <w:rsid w:val="000A0FE9"/>
    <w:rsid w:val="000A1FAC"/>
    <w:rsid w:val="000A43FB"/>
    <w:rsid w:val="000A542E"/>
    <w:rsid w:val="000B53C8"/>
    <w:rsid w:val="000B5A25"/>
    <w:rsid w:val="000C0CCC"/>
    <w:rsid w:val="000D1757"/>
    <w:rsid w:val="000D1CDE"/>
    <w:rsid w:val="000D2195"/>
    <w:rsid w:val="000D67C8"/>
    <w:rsid w:val="000D79F8"/>
    <w:rsid w:val="000E058F"/>
    <w:rsid w:val="000E10C1"/>
    <w:rsid w:val="000E749A"/>
    <w:rsid w:val="000F34EB"/>
    <w:rsid w:val="00101760"/>
    <w:rsid w:val="00107ECE"/>
    <w:rsid w:val="00120E14"/>
    <w:rsid w:val="00124C85"/>
    <w:rsid w:val="00130BA9"/>
    <w:rsid w:val="001351C7"/>
    <w:rsid w:val="00135D93"/>
    <w:rsid w:val="00140E01"/>
    <w:rsid w:val="00152ADE"/>
    <w:rsid w:val="00156B08"/>
    <w:rsid w:val="00171C2C"/>
    <w:rsid w:val="00172392"/>
    <w:rsid w:val="00172423"/>
    <w:rsid w:val="00173F02"/>
    <w:rsid w:val="00174C71"/>
    <w:rsid w:val="00177C1A"/>
    <w:rsid w:val="001953AE"/>
    <w:rsid w:val="00195D81"/>
    <w:rsid w:val="001A1749"/>
    <w:rsid w:val="001B3C1E"/>
    <w:rsid w:val="001C5192"/>
    <w:rsid w:val="001F0893"/>
    <w:rsid w:val="001F36BC"/>
    <w:rsid w:val="001F37AC"/>
    <w:rsid w:val="001F6E8D"/>
    <w:rsid w:val="0020003B"/>
    <w:rsid w:val="00202147"/>
    <w:rsid w:val="00203D0E"/>
    <w:rsid w:val="00210F43"/>
    <w:rsid w:val="002110F9"/>
    <w:rsid w:val="00214A5A"/>
    <w:rsid w:val="00216B5E"/>
    <w:rsid w:val="00233B10"/>
    <w:rsid w:val="00236341"/>
    <w:rsid w:val="00241FE3"/>
    <w:rsid w:val="00256CE5"/>
    <w:rsid w:val="00275570"/>
    <w:rsid w:val="00283F5D"/>
    <w:rsid w:val="00286CD5"/>
    <w:rsid w:val="00297BCA"/>
    <w:rsid w:val="002A67A8"/>
    <w:rsid w:val="002B2A2D"/>
    <w:rsid w:val="002B3445"/>
    <w:rsid w:val="002B3FC2"/>
    <w:rsid w:val="002C7994"/>
    <w:rsid w:val="002D2ED9"/>
    <w:rsid w:val="002D3562"/>
    <w:rsid w:val="002D4498"/>
    <w:rsid w:val="002D68F7"/>
    <w:rsid w:val="002E1749"/>
    <w:rsid w:val="002E7875"/>
    <w:rsid w:val="002F635E"/>
    <w:rsid w:val="00300EF9"/>
    <w:rsid w:val="00305BE9"/>
    <w:rsid w:val="003404B4"/>
    <w:rsid w:val="00342F6B"/>
    <w:rsid w:val="003476DC"/>
    <w:rsid w:val="00357F38"/>
    <w:rsid w:val="003637E8"/>
    <w:rsid w:val="00385C79"/>
    <w:rsid w:val="003A2966"/>
    <w:rsid w:val="003C3A10"/>
    <w:rsid w:val="003C553E"/>
    <w:rsid w:val="003D15D1"/>
    <w:rsid w:val="003D198D"/>
    <w:rsid w:val="003D1DF6"/>
    <w:rsid w:val="003D776B"/>
    <w:rsid w:val="003E5944"/>
    <w:rsid w:val="003F4808"/>
    <w:rsid w:val="004067CB"/>
    <w:rsid w:val="00407401"/>
    <w:rsid w:val="00415B4F"/>
    <w:rsid w:val="00426B4F"/>
    <w:rsid w:val="00433C39"/>
    <w:rsid w:val="004401BB"/>
    <w:rsid w:val="00440818"/>
    <w:rsid w:val="00441F76"/>
    <w:rsid w:val="00442AC2"/>
    <w:rsid w:val="00447477"/>
    <w:rsid w:val="00460232"/>
    <w:rsid w:val="00460F6A"/>
    <w:rsid w:val="0047652D"/>
    <w:rsid w:val="00477583"/>
    <w:rsid w:val="00486166"/>
    <w:rsid w:val="00490AF1"/>
    <w:rsid w:val="0049196A"/>
    <w:rsid w:val="004B0A0F"/>
    <w:rsid w:val="004B5F9F"/>
    <w:rsid w:val="004C577E"/>
    <w:rsid w:val="004D2AD5"/>
    <w:rsid w:val="004D460B"/>
    <w:rsid w:val="004D7C12"/>
    <w:rsid w:val="004E264B"/>
    <w:rsid w:val="004E2B20"/>
    <w:rsid w:val="004E33C6"/>
    <w:rsid w:val="004E3821"/>
    <w:rsid w:val="004E4A30"/>
    <w:rsid w:val="004F41F7"/>
    <w:rsid w:val="004F5E5C"/>
    <w:rsid w:val="005017AD"/>
    <w:rsid w:val="0051235E"/>
    <w:rsid w:val="005425A0"/>
    <w:rsid w:val="00565722"/>
    <w:rsid w:val="005736C4"/>
    <w:rsid w:val="00576BCC"/>
    <w:rsid w:val="005806BC"/>
    <w:rsid w:val="00584F05"/>
    <w:rsid w:val="0059176E"/>
    <w:rsid w:val="00597409"/>
    <w:rsid w:val="005A4CC0"/>
    <w:rsid w:val="005B15E8"/>
    <w:rsid w:val="005C4CDB"/>
    <w:rsid w:val="005C4EC6"/>
    <w:rsid w:val="005C6BF9"/>
    <w:rsid w:val="005C7A9B"/>
    <w:rsid w:val="005D19C4"/>
    <w:rsid w:val="005D4289"/>
    <w:rsid w:val="005E29EB"/>
    <w:rsid w:val="005E2A69"/>
    <w:rsid w:val="005E4BAB"/>
    <w:rsid w:val="005E7D80"/>
    <w:rsid w:val="005F1CEF"/>
    <w:rsid w:val="00600657"/>
    <w:rsid w:val="00605DD0"/>
    <w:rsid w:val="0061716B"/>
    <w:rsid w:val="00617994"/>
    <w:rsid w:val="00623C03"/>
    <w:rsid w:val="00625419"/>
    <w:rsid w:val="00627A0C"/>
    <w:rsid w:val="00634AEB"/>
    <w:rsid w:val="00663059"/>
    <w:rsid w:val="0067165B"/>
    <w:rsid w:val="00681E09"/>
    <w:rsid w:val="00682C3B"/>
    <w:rsid w:val="00685AFD"/>
    <w:rsid w:val="00686543"/>
    <w:rsid w:val="00687D25"/>
    <w:rsid w:val="00693367"/>
    <w:rsid w:val="00697247"/>
    <w:rsid w:val="006A1C37"/>
    <w:rsid w:val="006A262C"/>
    <w:rsid w:val="006A3793"/>
    <w:rsid w:val="006A6C74"/>
    <w:rsid w:val="006B1555"/>
    <w:rsid w:val="006B18CE"/>
    <w:rsid w:val="006B3C9A"/>
    <w:rsid w:val="006C356E"/>
    <w:rsid w:val="006D2BF4"/>
    <w:rsid w:val="006D330B"/>
    <w:rsid w:val="006D3AF4"/>
    <w:rsid w:val="006E3E54"/>
    <w:rsid w:val="006F623F"/>
    <w:rsid w:val="006F6659"/>
    <w:rsid w:val="006F7040"/>
    <w:rsid w:val="00703BC2"/>
    <w:rsid w:val="0070444C"/>
    <w:rsid w:val="0070492E"/>
    <w:rsid w:val="0072471A"/>
    <w:rsid w:val="007248BE"/>
    <w:rsid w:val="007266A2"/>
    <w:rsid w:val="0074484C"/>
    <w:rsid w:val="007468E0"/>
    <w:rsid w:val="00747FDE"/>
    <w:rsid w:val="00755C4D"/>
    <w:rsid w:val="00760DAE"/>
    <w:rsid w:val="0076242D"/>
    <w:rsid w:val="00771114"/>
    <w:rsid w:val="0077611C"/>
    <w:rsid w:val="00784A1C"/>
    <w:rsid w:val="0078580C"/>
    <w:rsid w:val="007940E3"/>
    <w:rsid w:val="007A6E0B"/>
    <w:rsid w:val="007B1933"/>
    <w:rsid w:val="007C2117"/>
    <w:rsid w:val="007D042E"/>
    <w:rsid w:val="007D49A4"/>
    <w:rsid w:val="007E0888"/>
    <w:rsid w:val="007E520F"/>
    <w:rsid w:val="007E7293"/>
    <w:rsid w:val="0080074B"/>
    <w:rsid w:val="00802300"/>
    <w:rsid w:val="00805627"/>
    <w:rsid w:val="00816AFE"/>
    <w:rsid w:val="008201E4"/>
    <w:rsid w:val="00821729"/>
    <w:rsid w:val="008219A6"/>
    <w:rsid w:val="0082210B"/>
    <w:rsid w:val="0083388A"/>
    <w:rsid w:val="00836079"/>
    <w:rsid w:val="00840EDC"/>
    <w:rsid w:val="008542EA"/>
    <w:rsid w:val="0085491D"/>
    <w:rsid w:val="00866504"/>
    <w:rsid w:val="008703B0"/>
    <w:rsid w:val="00872300"/>
    <w:rsid w:val="00884387"/>
    <w:rsid w:val="0088582C"/>
    <w:rsid w:val="00887056"/>
    <w:rsid w:val="008A3A8F"/>
    <w:rsid w:val="008A4C15"/>
    <w:rsid w:val="008C49FB"/>
    <w:rsid w:val="008F714B"/>
    <w:rsid w:val="009000F8"/>
    <w:rsid w:val="00930241"/>
    <w:rsid w:val="00935FE6"/>
    <w:rsid w:val="00945BE8"/>
    <w:rsid w:val="00953DD2"/>
    <w:rsid w:val="009603D0"/>
    <w:rsid w:val="009640AD"/>
    <w:rsid w:val="00964CF9"/>
    <w:rsid w:val="00965563"/>
    <w:rsid w:val="009774D3"/>
    <w:rsid w:val="009A3DB2"/>
    <w:rsid w:val="009B19C9"/>
    <w:rsid w:val="009B2FC9"/>
    <w:rsid w:val="009C00B3"/>
    <w:rsid w:val="009C1AF7"/>
    <w:rsid w:val="009D0564"/>
    <w:rsid w:val="009E2EA6"/>
    <w:rsid w:val="009E5527"/>
    <w:rsid w:val="009F7D9B"/>
    <w:rsid w:val="00A1345B"/>
    <w:rsid w:val="00A17F03"/>
    <w:rsid w:val="00A217D6"/>
    <w:rsid w:val="00A228EB"/>
    <w:rsid w:val="00A271C9"/>
    <w:rsid w:val="00A3421F"/>
    <w:rsid w:val="00A5016F"/>
    <w:rsid w:val="00A6607A"/>
    <w:rsid w:val="00A70CDD"/>
    <w:rsid w:val="00A71842"/>
    <w:rsid w:val="00A7281C"/>
    <w:rsid w:val="00A859F6"/>
    <w:rsid w:val="00A9179F"/>
    <w:rsid w:val="00AA35D6"/>
    <w:rsid w:val="00AA5BA8"/>
    <w:rsid w:val="00AB088C"/>
    <w:rsid w:val="00AB0C1D"/>
    <w:rsid w:val="00AC1921"/>
    <w:rsid w:val="00AC5E58"/>
    <w:rsid w:val="00AC7128"/>
    <w:rsid w:val="00AD177F"/>
    <w:rsid w:val="00AE248A"/>
    <w:rsid w:val="00AE46DE"/>
    <w:rsid w:val="00AF068B"/>
    <w:rsid w:val="00AF55DE"/>
    <w:rsid w:val="00AF5616"/>
    <w:rsid w:val="00AF6E58"/>
    <w:rsid w:val="00B02ABC"/>
    <w:rsid w:val="00B045CD"/>
    <w:rsid w:val="00B061BC"/>
    <w:rsid w:val="00B27C53"/>
    <w:rsid w:val="00B35C8D"/>
    <w:rsid w:val="00B4024C"/>
    <w:rsid w:val="00B404DB"/>
    <w:rsid w:val="00B736F4"/>
    <w:rsid w:val="00B855EF"/>
    <w:rsid w:val="00B9054C"/>
    <w:rsid w:val="00BA48D6"/>
    <w:rsid w:val="00BA50F5"/>
    <w:rsid w:val="00BA64D8"/>
    <w:rsid w:val="00BB4D1C"/>
    <w:rsid w:val="00BB52BC"/>
    <w:rsid w:val="00BB6B2A"/>
    <w:rsid w:val="00BB7C33"/>
    <w:rsid w:val="00BC3FAA"/>
    <w:rsid w:val="00BC70A4"/>
    <w:rsid w:val="00BD351B"/>
    <w:rsid w:val="00BE4EF7"/>
    <w:rsid w:val="00C0019F"/>
    <w:rsid w:val="00C00F92"/>
    <w:rsid w:val="00C122FE"/>
    <w:rsid w:val="00C26827"/>
    <w:rsid w:val="00C31498"/>
    <w:rsid w:val="00C344FE"/>
    <w:rsid w:val="00C40CB0"/>
    <w:rsid w:val="00C43CCF"/>
    <w:rsid w:val="00C44730"/>
    <w:rsid w:val="00C80336"/>
    <w:rsid w:val="00C86B48"/>
    <w:rsid w:val="00C906B1"/>
    <w:rsid w:val="00C92CD4"/>
    <w:rsid w:val="00CA1B91"/>
    <w:rsid w:val="00CA4F39"/>
    <w:rsid w:val="00CA7B9A"/>
    <w:rsid w:val="00CB5828"/>
    <w:rsid w:val="00CC3550"/>
    <w:rsid w:val="00CC481E"/>
    <w:rsid w:val="00CE19E9"/>
    <w:rsid w:val="00D0145F"/>
    <w:rsid w:val="00D02E89"/>
    <w:rsid w:val="00D05963"/>
    <w:rsid w:val="00D068C7"/>
    <w:rsid w:val="00D10E66"/>
    <w:rsid w:val="00D11E49"/>
    <w:rsid w:val="00D402D5"/>
    <w:rsid w:val="00D60BF0"/>
    <w:rsid w:val="00D63303"/>
    <w:rsid w:val="00D80877"/>
    <w:rsid w:val="00D81337"/>
    <w:rsid w:val="00D83D03"/>
    <w:rsid w:val="00D8611D"/>
    <w:rsid w:val="00D863DA"/>
    <w:rsid w:val="00D868BD"/>
    <w:rsid w:val="00D91BCB"/>
    <w:rsid w:val="00DB5D4A"/>
    <w:rsid w:val="00DD01F8"/>
    <w:rsid w:val="00DD3948"/>
    <w:rsid w:val="00DD7443"/>
    <w:rsid w:val="00DE415D"/>
    <w:rsid w:val="00DF0560"/>
    <w:rsid w:val="00DF2B30"/>
    <w:rsid w:val="00DF544A"/>
    <w:rsid w:val="00E1045F"/>
    <w:rsid w:val="00E10AAB"/>
    <w:rsid w:val="00E379A0"/>
    <w:rsid w:val="00E40BA0"/>
    <w:rsid w:val="00E53410"/>
    <w:rsid w:val="00E540D7"/>
    <w:rsid w:val="00E608A0"/>
    <w:rsid w:val="00E61ED8"/>
    <w:rsid w:val="00E657F0"/>
    <w:rsid w:val="00E75314"/>
    <w:rsid w:val="00E76AB5"/>
    <w:rsid w:val="00E91DAE"/>
    <w:rsid w:val="00E93A07"/>
    <w:rsid w:val="00E9547F"/>
    <w:rsid w:val="00EB24C9"/>
    <w:rsid w:val="00EC5D3E"/>
    <w:rsid w:val="00EC6403"/>
    <w:rsid w:val="00EC6562"/>
    <w:rsid w:val="00ED2F4A"/>
    <w:rsid w:val="00EE43F2"/>
    <w:rsid w:val="00EF1A94"/>
    <w:rsid w:val="00EF2C0D"/>
    <w:rsid w:val="00EF49B9"/>
    <w:rsid w:val="00EF7ECD"/>
    <w:rsid w:val="00F12385"/>
    <w:rsid w:val="00F130CE"/>
    <w:rsid w:val="00F20BBA"/>
    <w:rsid w:val="00F246FB"/>
    <w:rsid w:val="00F24C9C"/>
    <w:rsid w:val="00F3052C"/>
    <w:rsid w:val="00F32624"/>
    <w:rsid w:val="00F347CA"/>
    <w:rsid w:val="00F34987"/>
    <w:rsid w:val="00F408C5"/>
    <w:rsid w:val="00F4445F"/>
    <w:rsid w:val="00F461CB"/>
    <w:rsid w:val="00F6188B"/>
    <w:rsid w:val="00F661C1"/>
    <w:rsid w:val="00F71935"/>
    <w:rsid w:val="00F844B5"/>
    <w:rsid w:val="00FC1D6D"/>
    <w:rsid w:val="00FD2A68"/>
    <w:rsid w:val="00FD416A"/>
    <w:rsid w:val="00FD5522"/>
    <w:rsid w:val="00FD7316"/>
    <w:rsid w:val="00FE0CC4"/>
    <w:rsid w:val="00FE5FFD"/>
    <w:rsid w:val="00FF24FD"/>
    <w:rsid w:val="00FF735A"/>
    <w:rsid w:val="00FF7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E0CC4"/>
    <w:rPr>
      <w:rFonts w:eastAsia="Times New Roman"/>
      <w:sz w:val="22"/>
      <w:szCs w:val="22"/>
    </w:rPr>
  </w:style>
  <w:style w:type="paragraph" w:styleId="berschrift5">
    <w:name w:val="heading 5"/>
    <w:basedOn w:val="Standard"/>
    <w:next w:val="Standard"/>
    <w:link w:val="berschrift5Zchn"/>
    <w:qFormat/>
    <w:locked/>
    <w:rsid w:val="00B404DB"/>
    <w:pPr>
      <w:spacing w:before="240" w:after="60"/>
      <w:outlineLvl w:val="4"/>
    </w:pPr>
    <w:rPr>
      <w:rFonts w:ascii="Calibri" w:eastAsia="Calibri" w:hAnsi="Calibri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link w:val="berschrift5"/>
    <w:semiHidden/>
    <w:locked/>
    <w:rsid w:val="004E264B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KeinLeerraum1">
    <w:name w:val="Kein Leerraum1"/>
    <w:rsid w:val="00C92CD4"/>
    <w:rPr>
      <w:rFonts w:eastAsia="Times New Roman" w:cs="Times New Roman"/>
      <w:szCs w:val="22"/>
      <w:lang w:eastAsia="en-US"/>
    </w:rPr>
  </w:style>
  <w:style w:type="paragraph" w:styleId="Kopfzeile">
    <w:name w:val="header"/>
    <w:basedOn w:val="Standard"/>
    <w:link w:val="KopfzeileZchn"/>
    <w:rsid w:val="00B404DB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  <w:szCs w:val="20"/>
      <w:lang w:eastAsia="en-US"/>
    </w:rPr>
  </w:style>
  <w:style w:type="character" w:customStyle="1" w:styleId="KopfzeileZchn">
    <w:name w:val="Kopfzeile Zchn"/>
    <w:link w:val="Kopfzeile"/>
    <w:locked/>
    <w:rsid w:val="00B404DB"/>
    <w:rPr>
      <w:rFonts w:ascii="Calibri" w:hAnsi="Calibri" w:cs="Times New Roman"/>
      <w:sz w:val="22"/>
      <w:lang w:val="de-DE" w:eastAsia="en-US"/>
    </w:rPr>
  </w:style>
  <w:style w:type="paragraph" w:styleId="Fuzeile">
    <w:name w:val="footer"/>
    <w:basedOn w:val="Standard"/>
    <w:link w:val="FuzeileZchn"/>
    <w:uiPriority w:val="99"/>
    <w:rsid w:val="00B404DB"/>
    <w:pPr>
      <w:tabs>
        <w:tab w:val="center" w:pos="4536"/>
        <w:tab w:val="right" w:pos="9072"/>
      </w:tabs>
    </w:pPr>
    <w:rPr>
      <w:rFonts w:eastAsia="Calibri" w:cs="Times New Roman"/>
      <w:sz w:val="20"/>
      <w:szCs w:val="20"/>
    </w:rPr>
  </w:style>
  <w:style w:type="character" w:customStyle="1" w:styleId="FuzeileZchn">
    <w:name w:val="Fußzeile Zchn"/>
    <w:link w:val="Fuzeile"/>
    <w:uiPriority w:val="99"/>
    <w:locked/>
    <w:rsid w:val="004E264B"/>
    <w:rPr>
      <w:rFonts w:cs="Times New Roman"/>
    </w:rPr>
  </w:style>
  <w:style w:type="paragraph" w:customStyle="1" w:styleId="KeinLeerraum2">
    <w:name w:val="Kein Leerraum2"/>
    <w:rsid w:val="00B404DB"/>
    <w:rPr>
      <w:rFonts w:eastAsia="PMingLiU" w:cs="Times New Roman"/>
      <w:sz w:val="24"/>
      <w:szCs w:val="22"/>
      <w:lang w:val="en-US" w:eastAsia="en-US"/>
    </w:rPr>
  </w:style>
  <w:style w:type="paragraph" w:styleId="Textkrper">
    <w:name w:val="Body Text"/>
    <w:basedOn w:val="Standard"/>
    <w:link w:val="TextkrperZchn"/>
    <w:rsid w:val="00B404DB"/>
    <w:pPr>
      <w:spacing w:line="360" w:lineRule="atLeast"/>
      <w:jc w:val="both"/>
    </w:pPr>
    <w:rPr>
      <w:rFonts w:eastAsia="Calibri" w:cs="Times New Roman"/>
      <w:sz w:val="20"/>
      <w:szCs w:val="20"/>
    </w:rPr>
  </w:style>
  <w:style w:type="character" w:customStyle="1" w:styleId="TextkrperZchn">
    <w:name w:val="Textkörper Zchn"/>
    <w:link w:val="Textkrper"/>
    <w:semiHidden/>
    <w:locked/>
    <w:rsid w:val="004E264B"/>
    <w:rPr>
      <w:rFonts w:cs="Times New Roman"/>
    </w:rPr>
  </w:style>
  <w:style w:type="character" w:customStyle="1" w:styleId="ZchnZchn2">
    <w:name w:val="Zchn Zchn2"/>
    <w:rsid w:val="003C3A10"/>
    <w:rPr>
      <w:rFonts w:ascii="Arial" w:hAnsi="Arial"/>
      <w:sz w:val="22"/>
      <w:lang w:val="de-DE" w:eastAsia="en-US"/>
    </w:rPr>
  </w:style>
  <w:style w:type="paragraph" w:styleId="Textkrper3">
    <w:name w:val="Body Text 3"/>
    <w:basedOn w:val="Standard"/>
    <w:link w:val="Textkrper3Zchn"/>
    <w:rsid w:val="000C0CCC"/>
    <w:pPr>
      <w:spacing w:line="400" w:lineRule="exact"/>
      <w:jc w:val="both"/>
    </w:pPr>
    <w:rPr>
      <w:rFonts w:cs="Times New Roman"/>
      <w:color w:val="FF0000"/>
      <w:sz w:val="24"/>
      <w:szCs w:val="24"/>
      <w:u w:val="single"/>
    </w:rPr>
  </w:style>
  <w:style w:type="character" w:customStyle="1" w:styleId="Textkrper3Zchn">
    <w:name w:val="Textkörper 3 Zchn"/>
    <w:link w:val="Textkrper3"/>
    <w:locked/>
    <w:rsid w:val="000C0CCC"/>
    <w:rPr>
      <w:rFonts w:eastAsia="Times New Roman" w:cs="Times New Roman"/>
      <w:color w:val="FF0000"/>
      <w:sz w:val="24"/>
      <w:szCs w:val="24"/>
      <w:u w:val="single"/>
    </w:rPr>
  </w:style>
  <w:style w:type="paragraph" w:customStyle="1" w:styleId="Headline18p">
    <w:name w:val="_Headline 18p"/>
    <w:basedOn w:val="Standard"/>
    <w:rsid w:val="000C0CCC"/>
    <w:pPr>
      <w:spacing w:line="360" w:lineRule="atLeast"/>
    </w:pPr>
    <w:rPr>
      <w:rFonts w:ascii="QuaySansEF-Medium" w:eastAsia="Calibri" w:hAnsi="QuaySansEF-Medium" w:cs="Times New Roman"/>
      <w:sz w:val="36"/>
      <w:szCs w:val="20"/>
    </w:rPr>
  </w:style>
  <w:style w:type="character" w:styleId="Kommentarzeichen">
    <w:name w:val="annotation reference"/>
    <w:rsid w:val="0060065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00657"/>
    <w:rPr>
      <w:rFonts w:cs="Times New Roman"/>
      <w:sz w:val="20"/>
      <w:szCs w:val="20"/>
    </w:rPr>
  </w:style>
  <w:style w:type="character" w:customStyle="1" w:styleId="KommentartextZchn">
    <w:name w:val="Kommentartext Zchn"/>
    <w:link w:val="Kommentartext"/>
    <w:rsid w:val="00600657"/>
    <w:rPr>
      <w:rFonts w:eastAsia="Times New Roman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600657"/>
    <w:rPr>
      <w:b/>
      <w:bCs/>
    </w:rPr>
  </w:style>
  <w:style w:type="character" w:customStyle="1" w:styleId="KommentarthemaZchn">
    <w:name w:val="Kommentarthema Zchn"/>
    <w:link w:val="Kommentarthema"/>
    <w:rsid w:val="00600657"/>
    <w:rPr>
      <w:rFonts w:eastAsia="Times New Roman"/>
      <w:b/>
      <w:bCs/>
      <w:lang w:eastAsia="de-DE"/>
    </w:rPr>
  </w:style>
  <w:style w:type="paragraph" w:styleId="Sprechblasentext">
    <w:name w:val="Balloon Text"/>
    <w:basedOn w:val="Standard"/>
    <w:link w:val="SprechblasentextZchn"/>
    <w:rsid w:val="00600657"/>
    <w:rPr>
      <w:rFonts w:ascii="Tahoma" w:hAnsi="Tahoma" w:cs="Times New Roman"/>
      <w:sz w:val="16"/>
      <w:szCs w:val="16"/>
    </w:rPr>
  </w:style>
  <w:style w:type="character" w:customStyle="1" w:styleId="SprechblasentextZchn">
    <w:name w:val="Sprechblasentext Zchn"/>
    <w:link w:val="Sprechblasentext"/>
    <w:rsid w:val="00600657"/>
    <w:rPr>
      <w:rFonts w:ascii="Tahoma" w:eastAsia="Times New Roman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5806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3013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 AG</Company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kr</cp:lastModifiedBy>
  <cp:revision>3</cp:revision>
  <cp:lastPrinted>2021-04-21T06:59:00Z</cp:lastPrinted>
  <dcterms:created xsi:type="dcterms:W3CDTF">2021-05-10T14:51:00Z</dcterms:created>
  <dcterms:modified xsi:type="dcterms:W3CDTF">2021-05-10T14:52:00Z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2021-01-26T07:30:33Z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9a0de455-e34b-45bd-a913-0000a3641955</vt:lpwstr>
  </property>
  <property fmtid="{D5CDD505-2E9C-101B-9397-08002B2CF9AE}" pid="8" name="MSIP_Label_0d8cad6c-9ab5-4995-adbc-1936d45cc877_ContentBits">
    <vt:lpwstr>0</vt:lpwstr>
  </property>
</Properties>
</file>