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53AF0" w14:textId="77777777" w:rsidR="00E75D63" w:rsidRPr="0018655A" w:rsidRDefault="00E75D63" w:rsidP="00E75D63">
      <w:pPr>
        <w:pStyle w:val="Kopfzeile"/>
        <w:tabs>
          <w:tab w:val="clear" w:pos="4536"/>
          <w:tab w:val="clear" w:pos="9072"/>
          <w:tab w:val="left" w:pos="182"/>
        </w:tabs>
        <w:spacing w:line="400" w:lineRule="exact"/>
        <w:jc w:val="both"/>
        <w:rPr>
          <w:rFonts w:cs="Arial"/>
          <w:sz w:val="18"/>
        </w:rPr>
      </w:pPr>
      <w:r>
        <w:rPr>
          <w:rFonts w:cs="Arial"/>
          <w:sz w:val="18"/>
        </w:rPr>
        <w:t>Text steht online unter: pr-neu</w:t>
      </w:r>
      <w:r w:rsidRPr="0018655A">
        <w:rPr>
          <w:rFonts w:cs="Arial"/>
          <w:sz w:val="18"/>
        </w:rPr>
        <w:t>.de</w:t>
      </w:r>
      <w:r>
        <w:rPr>
          <w:rFonts w:cs="Arial"/>
          <w:sz w:val="18"/>
        </w:rPr>
        <w:t>/</w:t>
      </w:r>
      <w:proofErr w:type="spellStart"/>
      <w:r>
        <w:rPr>
          <w:rFonts w:cs="Arial"/>
          <w:sz w:val="18"/>
        </w:rPr>
        <w:t>newsroom</w:t>
      </w:r>
      <w:proofErr w:type="spellEnd"/>
      <w:r w:rsidR="00953D01">
        <w:rPr>
          <w:rFonts w:cs="Arial"/>
          <w:sz w:val="18"/>
        </w:rPr>
        <w:t xml:space="preserve"> und unter </w:t>
      </w:r>
      <w:r w:rsidR="00953D01" w:rsidRPr="00953D01">
        <w:rPr>
          <w:rFonts w:cs="Arial"/>
          <w:sz w:val="18"/>
        </w:rPr>
        <w:t>www.sto.de/s/presse</w:t>
      </w:r>
    </w:p>
    <w:p w14:paraId="02930593" w14:textId="77777777" w:rsidR="00145634" w:rsidRPr="00FA21FF" w:rsidRDefault="00C16DB8" w:rsidP="00FA21FF">
      <w:pPr>
        <w:spacing w:line="400" w:lineRule="exact"/>
        <w:jc w:val="right"/>
        <w:rPr>
          <w:rFonts w:cs="Arial"/>
          <w:bCs/>
          <w:sz w:val="18"/>
          <w:szCs w:val="18"/>
        </w:rPr>
      </w:pPr>
      <w:r>
        <w:rPr>
          <w:rFonts w:cs="Arial"/>
          <w:bCs/>
          <w:sz w:val="18"/>
          <w:szCs w:val="18"/>
        </w:rPr>
        <w:t>1</w:t>
      </w:r>
      <w:r w:rsidR="00B40D9B">
        <w:rPr>
          <w:rFonts w:cs="Arial"/>
          <w:bCs/>
          <w:sz w:val="18"/>
          <w:szCs w:val="18"/>
        </w:rPr>
        <w:t>0</w:t>
      </w:r>
      <w:r w:rsidR="002C1203">
        <w:rPr>
          <w:rFonts w:cs="Arial"/>
          <w:bCs/>
          <w:sz w:val="18"/>
          <w:szCs w:val="18"/>
        </w:rPr>
        <w:t>/2</w:t>
      </w:r>
      <w:r w:rsidR="00B40D9B">
        <w:rPr>
          <w:rFonts w:cs="Arial"/>
          <w:bCs/>
          <w:sz w:val="18"/>
          <w:szCs w:val="18"/>
        </w:rPr>
        <w:t>1</w:t>
      </w:r>
      <w:r w:rsidR="002C1203">
        <w:rPr>
          <w:rFonts w:cs="Arial"/>
          <w:bCs/>
          <w:sz w:val="18"/>
          <w:szCs w:val="18"/>
        </w:rPr>
        <w:t>-</w:t>
      </w:r>
      <w:r>
        <w:rPr>
          <w:rFonts w:cs="Arial"/>
          <w:bCs/>
          <w:sz w:val="18"/>
          <w:szCs w:val="18"/>
        </w:rPr>
        <w:t>3</w:t>
      </w:r>
      <w:r w:rsidR="00AD6B7C">
        <w:rPr>
          <w:rFonts w:cs="Arial"/>
          <w:bCs/>
          <w:sz w:val="18"/>
          <w:szCs w:val="18"/>
        </w:rPr>
        <w:t>5</w:t>
      </w:r>
    </w:p>
    <w:p w14:paraId="5D497998" w14:textId="77777777" w:rsidR="0002103C" w:rsidRDefault="0002103C" w:rsidP="00E75D63">
      <w:pPr>
        <w:spacing w:line="400" w:lineRule="exact"/>
        <w:rPr>
          <w:rFonts w:cs="Arial"/>
          <w:bCs/>
          <w:sz w:val="24"/>
          <w:szCs w:val="24"/>
          <w:u w:val="single"/>
        </w:rPr>
      </w:pPr>
      <w:r>
        <w:rPr>
          <w:rFonts w:cs="Arial"/>
          <w:bCs/>
          <w:sz w:val="24"/>
          <w:szCs w:val="24"/>
          <w:u w:val="single"/>
        </w:rPr>
        <w:t xml:space="preserve">Sto SE &amp; Co. KGaA: </w:t>
      </w:r>
    </w:p>
    <w:p w14:paraId="66CAA7F7" w14:textId="77777777" w:rsidR="00E75D63" w:rsidRDefault="00C16DB8" w:rsidP="00E75D63">
      <w:pPr>
        <w:spacing w:line="400" w:lineRule="exact"/>
        <w:rPr>
          <w:rFonts w:cs="Arial"/>
          <w:bCs/>
          <w:sz w:val="24"/>
          <w:szCs w:val="24"/>
          <w:u w:val="single"/>
        </w:rPr>
      </w:pPr>
      <w:r>
        <w:rPr>
          <w:rFonts w:cs="Arial"/>
          <w:bCs/>
          <w:sz w:val="24"/>
          <w:szCs w:val="24"/>
          <w:u w:val="single"/>
        </w:rPr>
        <w:t>StoCleyer B – die ganze Welt der Flachverblender</w:t>
      </w:r>
    </w:p>
    <w:p w14:paraId="079AA738" w14:textId="77777777" w:rsidR="00E75D63" w:rsidRPr="00E75D63" w:rsidRDefault="00E75D63" w:rsidP="00E75D63">
      <w:pPr>
        <w:spacing w:line="400" w:lineRule="exact"/>
        <w:rPr>
          <w:rFonts w:cs="Arial"/>
          <w:bCs/>
          <w:sz w:val="28"/>
          <w:szCs w:val="24"/>
          <w:u w:val="single"/>
        </w:rPr>
      </w:pPr>
    </w:p>
    <w:p w14:paraId="530DC5D1" w14:textId="77777777" w:rsidR="007506AD" w:rsidRPr="00A96389" w:rsidRDefault="00C16DB8" w:rsidP="005C7FA4">
      <w:pPr>
        <w:autoSpaceDE w:val="0"/>
        <w:autoSpaceDN w:val="0"/>
        <w:adjustRightInd w:val="0"/>
        <w:spacing w:line="400" w:lineRule="exact"/>
        <w:ind w:right="-994"/>
        <w:jc w:val="both"/>
        <w:rPr>
          <w:rFonts w:eastAsia="FrutigerNextPro-Bold" w:cs="Arial"/>
          <w:b/>
          <w:bCs/>
          <w:color w:val="1A1A18"/>
          <w:sz w:val="40"/>
          <w:szCs w:val="40"/>
        </w:rPr>
      </w:pPr>
      <w:r>
        <w:rPr>
          <w:rFonts w:eastAsia="FrutigerNextPro-Bold" w:cs="Arial"/>
          <w:b/>
          <w:bCs/>
          <w:color w:val="1A1A18"/>
          <w:sz w:val="40"/>
          <w:szCs w:val="40"/>
        </w:rPr>
        <w:t>Klinkerleichte Fassadengestaltung</w:t>
      </w:r>
    </w:p>
    <w:p w14:paraId="526ABEC9" w14:textId="77777777" w:rsidR="00604B30" w:rsidRPr="00E75D63" w:rsidRDefault="00604B30" w:rsidP="00E75D63">
      <w:pPr>
        <w:autoSpaceDE w:val="0"/>
        <w:autoSpaceDN w:val="0"/>
        <w:adjustRightInd w:val="0"/>
        <w:spacing w:line="400" w:lineRule="exact"/>
        <w:jc w:val="both"/>
        <w:rPr>
          <w:rFonts w:eastAsia="FrutigerNextPro-Regular" w:cs="Arial"/>
          <w:color w:val="1A1A18"/>
          <w:sz w:val="24"/>
          <w:szCs w:val="24"/>
        </w:rPr>
      </w:pPr>
    </w:p>
    <w:p w14:paraId="64261962" w14:textId="77777777" w:rsidR="00C16DB8" w:rsidRDefault="00C16DB8" w:rsidP="00C16DB8">
      <w:pPr>
        <w:autoSpaceDE w:val="0"/>
        <w:autoSpaceDN w:val="0"/>
        <w:adjustRightInd w:val="0"/>
        <w:spacing w:line="400" w:lineRule="exact"/>
        <w:jc w:val="both"/>
        <w:rPr>
          <w:rFonts w:cs="Arial"/>
          <w:b/>
          <w:bCs/>
          <w:color w:val="1A1A18"/>
          <w:sz w:val="24"/>
          <w:szCs w:val="24"/>
        </w:rPr>
      </w:pPr>
      <w:bookmarkStart w:id="0" w:name="_Hlk84336955"/>
      <w:r w:rsidRPr="00C16DB8">
        <w:rPr>
          <w:rFonts w:cs="Arial"/>
          <w:b/>
          <w:bCs/>
          <w:color w:val="1A1A18"/>
          <w:sz w:val="24"/>
          <w:szCs w:val="24"/>
        </w:rPr>
        <w:t xml:space="preserve">Das </w:t>
      </w:r>
      <w:proofErr w:type="spellStart"/>
      <w:r w:rsidRPr="00C16DB8">
        <w:rPr>
          <w:rFonts w:cs="Arial"/>
          <w:b/>
          <w:bCs/>
          <w:color w:val="1A1A18"/>
          <w:sz w:val="24"/>
          <w:szCs w:val="24"/>
        </w:rPr>
        <w:t>Flachverblenderprogramm</w:t>
      </w:r>
      <w:proofErr w:type="spellEnd"/>
      <w:r w:rsidRPr="00C16DB8">
        <w:rPr>
          <w:rFonts w:cs="Arial"/>
          <w:b/>
          <w:bCs/>
          <w:color w:val="1A1A18"/>
          <w:sz w:val="24"/>
          <w:szCs w:val="24"/>
        </w:rPr>
        <w:t xml:space="preserve"> </w:t>
      </w:r>
      <w:proofErr w:type="spellStart"/>
      <w:r w:rsidRPr="00C16DB8">
        <w:rPr>
          <w:rFonts w:cs="Arial"/>
          <w:b/>
          <w:bCs/>
          <w:color w:val="1A1A18"/>
          <w:sz w:val="24"/>
          <w:szCs w:val="24"/>
        </w:rPr>
        <w:t>StoCleyer</w:t>
      </w:r>
      <w:proofErr w:type="spellEnd"/>
      <w:r w:rsidRPr="00C16DB8">
        <w:rPr>
          <w:rFonts w:cs="Arial"/>
          <w:b/>
          <w:bCs/>
          <w:color w:val="1A1A18"/>
          <w:sz w:val="24"/>
          <w:szCs w:val="24"/>
        </w:rPr>
        <w:t xml:space="preserve"> B umfasst über </w:t>
      </w:r>
      <w:r w:rsidR="00EB2189">
        <w:rPr>
          <w:rFonts w:cs="Arial"/>
          <w:b/>
          <w:bCs/>
          <w:color w:val="1A1A18"/>
          <w:sz w:val="24"/>
          <w:szCs w:val="24"/>
        </w:rPr>
        <w:t>90</w:t>
      </w:r>
      <w:r w:rsidR="00EB2189" w:rsidRPr="00C16DB8">
        <w:rPr>
          <w:rFonts w:cs="Arial"/>
          <w:b/>
          <w:bCs/>
          <w:color w:val="1A1A18"/>
          <w:sz w:val="24"/>
          <w:szCs w:val="24"/>
        </w:rPr>
        <w:t xml:space="preserve"> </w:t>
      </w:r>
      <w:r w:rsidRPr="00C16DB8">
        <w:rPr>
          <w:rFonts w:cs="Arial"/>
          <w:b/>
          <w:bCs/>
          <w:color w:val="1A1A18"/>
          <w:sz w:val="24"/>
          <w:szCs w:val="24"/>
        </w:rPr>
        <w:t>Oberflächenvarianten in der Optik handgemachter Klinker. Die für Fassadendämmsysteme optimierten Be</w:t>
      </w:r>
      <w:r w:rsidR="0021265B">
        <w:rPr>
          <w:rFonts w:cs="Arial"/>
          <w:b/>
          <w:bCs/>
          <w:color w:val="1A1A18"/>
          <w:sz w:val="24"/>
          <w:szCs w:val="24"/>
        </w:rPr>
        <w:softHyphen/>
      </w:r>
      <w:r w:rsidRPr="00C16DB8">
        <w:rPr>
          <w:rFonts w:cs="Arial"/>
          <w:b/>
          <w:bCs/>
          <w:color w:val="1A1A18"/>
          <w:sz w:val="24"/>
          <w:szCs w:val="24"/>
        </w:rPr>
        <w:t>kleidungen sind extrem leicht und können ergebnissicher appliziert werden.</w:t>
      </w:r>
    </w:p>
    <w:p w14:paraId="24A8A1D0" w14:textId="77777777" w:rsidR="00C16DB8" w:rsidRPr="00C16DB8" w:rsidRDefault="00C16DB8" w:rsidP="00C16DB8">
      <w:pPr>
        <w:autoSpaceDE w:val="0"/>
        <w:autoSpaceDN w:val="0"/>
        <w:adjustRightInd w:val="0"/>
        <w:spacing w:line="400" w:lineRule="exact"/>
        <w:jc w:val="both"/>
        <w:rPr>
          <w:rFonts w:cs="Arial"/>
          <w:b/>
          <w:bCs/>
          <w:color w:val="1A1A18"/>
          <w:sz w:val="24"/>
          <w:szCs w:val="24"/>
        </w:rPr>
      </w:pPr>
    </w:p>
    <w:p w14:paraId="745480E6" w14:textId="77777777" w:rsidR="00C16DB8" w:rsidRDefault="00C16DB8" w:rsidP="00C16DB8">
      <w:pPr>
        <w:autoSpaceDE w:val="0"/>
        <w:autoSpaceDN w:val="0"/>
        <w:adjustRightInd w:val="0"/>
        <w:spacing w:line="400" w:lineRule="exact"/>
        <w:jc w:val="both"/>
        <w:rPr>
          <w:rFonts w:cs="Arial"/>
          <w:color w:val="1A1A18"/>
          <w:sz w:val="24"/>
          <w:szCs w:val="24"/>
        </w:rPr>
      </w:pPr>
      <w:bookmarkStart w:id="1" w:name="_Hlk84337221"/>
      <w:bookmarkEnd w:id="0"/>
      <w:r w:rsidRPr="00C16DB8">
        <w:rPr>
          <w:rFonts w:cs="Arial"/>
          <w:color w:val="1A1A18"/>
          <w:sz w:val="24"/>
          <w:szCs w:val="24"/>
        </w:rPr>
        <w:t>Hochgedämmte Fassaden können heute mit unterschiedlich</w:t>
      </w:r>
      <w:r w:rsidR="0021265B">
        <w:rPr>
          <w:rFonts w:cs="Arial"/>
          <w:color w:val="1A1A18"/>
          <w:sz w:val="24"/>
          <w:szCs w:val="24"/>
        </w:rPr>
        <w:softHyphen/>
      </w:r>
      <w:r w:rsidRPr="00C16DB8">
        <w:rPr>
          <w:rFonts w:cs="Arial"/>
          <w:color w:val="1A1A18"/>
          <w:sz w:val="24"/>
          <w:szCs w:val="24"/>
        </w:rPr>
        <w:t xml:space="preserve">sten Oberflächen ausgeführt werden: Naturstein, Klinker, Putz, Glas etc. Steigender Beliebtheit erfreuen sich auch </w:t>
      </w:r>
      <w:proofErr w:type="spellStart"/>
      <w:r w:rsidRPr="00C16DB8">
        <w:rPr>
          <w:rFonts w:cs="Arial"/>
          <w:color w:val="1A1A18"/>
          <w:sz w:val="24"/>
          <w:szCs w:val="24"/>
        </w:rPr>
        <w:t>Flachver</w:t>
      </w:r>
      <w:r w:rsidR="0021265B">
        <w:rPr>
          <w:rFonts w:cs="Arial"/>
          <w:color w:val="1A1A18"/>
          <w:sz w:val="24"/>
          <w:szCs w:val="24"/>
        </w:rPr>
        <w:softHyphen/>
      </w:r>
      <w:r w:rsidRPr="00C16DB8">
        <w:rPr>
          <w:rFonts w:cs="Arial"/>
          <w:color w:val="1A1A18"/>
          <w:sz w:val="24"/>
          <w:szCs w:val="24"/>
        </w:rPr>
        <w:t>blender</w:t>
      </w:r>
      <w:proofErr w:type="spellEnd"/>
      <w:r w:rsidRPr="00C16DB8">
        <w:rPr>
          <w:rFonts w:cs="Arial"/>
          <w:color w:val="1A1A18"/>
          <w:sz w:val="24"/>
          <w:szCs w:val="24"/>
        </w:rPr>
        <w:t xml:space="preserve">. Unter </w:t>
      </w:r>
      <w:r w:rsidR="0002103C">
        <w:rPr>
          <w:rFonts w:cs="Arial"/>
          <w:color w:val="1A1A18"/>
          <w:sz w:val="24"/>
          <w:szCs w:val="24"/>
        </w:rPr>
        <w:t>dem Namen</w:t>
      </w:r>
      <w:r w:rsidRPr="00C16DB8">
        <w:rPr>
          <w:rFonts w:cs="Arial"/>
          <w:color w:val="1A1A18"/>
          <w:sz w:val="24"/>
          <w:szCs w:val="24"/>
        </w:rPr>
        <w:t xml:space="preserve"> StoCleyer B hat Sto ein umfangrei</w:t>
      </w:r>
      <w:r w:rsidR="0021265B">
        <w:rPr>
          <w:rFonts w:cs="Arial"/>
          <w:color w:val="1A1A18"/>
          <w:sz w:val="24"/>
          <w:szCs w:val="24"/>
        </w:rPr>
        <w:softHyphen/>
      </w:r>
      <w:r w:rsidRPr="00C16DB8">
        <w:rPr>
          <w:rFonts w:cs="Arial"/>
          <w:color w:val="1A1A18"/>
          <w:sz w:val="24"/>
          <w:szCs w:val="24"/>
        </w:rPr>
        <w:t>ches Sortiment der Bekleidungen in Klinkeroptik aufgebaut, die zu über 90 Prozent aus mineralischen Bestandteilen bestehen.</w:t>
      </w:r>
    </w:p>
    <w:p w14:paraId="68E1FDAD" w14:textId="77777777" w:rsidR="00C16DB8" w:rsidRPr="00C16DB8" w:rsidRDefault="00C16DB8" w:rsidP="00C16DB8">
      <w:pPr>
        <w:autoSpaceDE w:val="0"/>
        <w:autoSpaceDN w:val="0"/>
        <w:adjustRightInd w:val="0"/>
        <w:spacing w:line="400" w:lineRule="exact"/>
        <w:jc w:val="both"/>
        <w:rPr>
          <w:rFonts w:cs="Arial"/>
          <w:color w:val="1A1A18"/>
          <w:sz w:val="24"/>
          <w:szCs w:val="24"/>
        </w:rPr>
      </w:pPr>
    </w:p>
    <w:p w14:paraId="40CDB515" w14:textId="77777777" w:rsidR="00C16DB8" w:rsidRDefault="00C16DB8" w:rsidP="00C16DB8">
      <w:pPr>
        <w:autoSpaceDE w:val="0"/>
        <w:autoSpaceDN w:val="0"/>
        <w:adjustRightInd w:val="0"/>
        <w:spacing w:line="400" w:lineRule="exact"/>
        <w:jc w:val="both"/>
        <w:rPr>
          <w:rFonts w:cs="Arial"/>
          <w:color w:val="1A1A18"/>
          <w:sz w:val="24"/>
          <w:szCs w:val="24"/>
        </w:rPr>
      </w:pPr>
      <w:r w:rsidRPr="00C16DB8">
        <w:rPr>
          <w:rFonts w:cs="Arial"/>
          <w:color w:val="1A1A18"/>
          <w:sz w:val="24"/>
          <w:szCs w:val="24"/>
        </w:rPr>
        <w:t>Immer dann, wenn ein zweischaliges Mauerwerk zu aufwendig</w:t>
      </w:r>
      <w:r w:rsidR="0002103C">
        <w:rPr>
          <w:rFonts w:cs="Arial"/>
          <w:color w:val="1A1A18"/>
          <w:sz w:val="24"/>
          <w:szCs w:val="24"/>
        </w:rPr>
        <w:t>,</w:t>
      </w:r>
      <w:r w:rsidRPr="00C16DB8">
        <w:rPr>
          <w:rFonts w:cs="Arial"/>
          <w:color w:val="1A1A18"/>
          <w:sz w:val="24"/>
          <w:szCs w:val="24"/>
        </w:rPr>
        <w:t xml:space="preserve"> zu platzraubend oder eine Lösung mit Klinkerriemchen statisch ungeeignet ist, schlägt die Stunde der extrem leichten </w:t>
      </w:r>
      <w:proofErr w:type="spellStart"/>
      <w:r w:rsidRPr="00C16DB8">
        <w:rPr>
          <w:rFonts w:cs="Arial"/>
          <w:color w:val="1A1A18"/>
          <w:sz w:val="24"/>
          <w:szCs w:val="24"/>
        </w:rPr>
        <w:t>Flach</w:t>
      </w:r>
      <w:r w:rsidR="0021265B">
        <w:rPr>
          <w:rFonts w:cs="Arial"/>
          <w:color w:val="1A1A18"/>
          <w:sz w:val="24"/>
          <w:szCs w:val="24"/>
        </w:rPr>
        <w:softHyphen/>
      </w:r>
      <w:r w:rsidRPr="00C16DB8">
        <w:rPr>
          <w:rFonts w:cs="Arial"/>
          <w:color w:val="1A1A18"/>
          <w:sz w:val="24"/>
          <w:szCs w:val="24"/>
        </w:rPr>
        <w:t>verblender</w:t>
      </w:r>
      <w:proofErr w:type="spellEnd"/>
      <w:r w:rsidRPr="00C16DB8">
        <w:rPr>
          <w:rFonts w:cs="Arial"/>
          <w:color w:val="1A1A18"/>
          <w:sz w:val="24"/>
          <w:szCs w:val="24"/>
        </w:rPr>
        <w:t xml:space="preserve"> – unabhängig davon, ob auf einem Wärmedämm-Verbundsystem (WDVS) oder dem vorgehängten hinterlüfteten Fassadensystem (VHF) StoVentec R. </w:t>
      </w:r>
      <w:bookmarkStart w:id="2" w:name="_Hlk84337258"/>
      <w:bookmarkEnd w:id="1"/>
      <w:r w:rsidRPr="00C16DB8">
        <w:rPr>
          <w:rFonts w:cs="Arial"/>
          <w:color w:val="1A1A18"/>
          <w:sz w:val="24"/>
          <w:szCs w:val="24"/>
        </w:rPr>
        <w:t xml:space="preserve">Die nur vier bis acht Millimeter starken </w:t>
      </w:r>
      <w:r w:rsidR="0002103C">
        <w:rPr>
          <w:rFonts w:cs="Arial"/>
          <w:color w:val="1A1A18"/>
          <w:sz w:val="24"/>
          <w:szCs w:val="24"/>
        </w:rPr>
        <w:t>E</w:t>
      </w:r>
      <w:r w:rsidRPr="00C16DB8">
        <w:rPr>
          <w:rFonts w:cs="Arial"/>
          <w:color w:val="1A1A18"/>
          <w:sz w:val="24"/>
          <w:szCs w:val="24"/>
        </w:rPr>
        <w:t>lemente zeigen kaum thermische Ausdeh</w:t>
      </w:r>
      <w:r w:rsidR="0021265B">
        <w:rPr>
          <w:rFonts w:cs="Arial"/>
          <w:color w:val="1A1A18"/>
          <w:sz w:val="24"/>
          <w:szCs w:val="24"/>
        </w:rPr>
        <w:softHyphen/>
      </w:r>
      <w:r w:rsidRPr="00C16DB8">
        <w:rPr>
          <w:rFonts w:cs="Arial"/>
          <w:color w:val="1A1A18"/>
          <w:sz w:val="24"/>
          <w:szCs w:val="24"/>
        </w:rPr>
        <w:t xml:space="preserve">nung und können daher ohne störende Feldbegrenzungsfugen </w:t>
      </w:r>
      <w:r w:rsidRPr="00C16DB8">
        <w:rPr>
          <w:rFonts w:cs="Arial"/>
          <w:color w:val="1A1A18"/>
          <w:sz w:val="24"/>
          <w:szCs w:val="24"/>
        </w:rPr>
        <w:lastRenderedPageBreak/>
        <w:t xml:space="preserve">ausgeführt werden. Sie lassen sich zudem ohne aufwendige Detailausbildungen mit anderen Oberflächenmaterialien wie Putzen oder StoDeco-Fassadenelementen kombinieren. Eine typische Ausführungsvariante – </w:t>
      </w:r>
      <w:proofErr w:type="spellStart"/>
      <w:r w:rsidRPr="00C16DB8">
        <w:rPr>
          <w:rFonts w:cs="Arial"/>
          <w:color w:val="1A1A18"/>
          <w:sz w:val="24"/>
          <w:szCs w:val="24"/>
        </w:rPr>
        <w:t>StoCleyer</w:t>
      </w:r>
      <w:proofErr w:type="spellEnd"/>
      <w:r w:rsidRPr="00C16DB8">
        <w:rPr>
          <w:rFonts w:cs="Arial"/>
          <w:color w:val="1A1A18"/>
          <w:sz w:val="24"/>
          <w:szCs w:val="24"/>
        </w:rPr>
        <w:t xml:space="preserve"> B im Sockel</w:t>
      </w:r>
      <w:r w:rsidR="0021265B">
        <w:rPr>
          <w:rFonts w:cs="Arial"/>
          <w:color w:val="1A1A18"/>
          <w:sz w:val="24"/>
          <w:szCs w:val="24"/>
        </w:rPr>
        <w:softHyphen/>
      </w:r>
      <w:r w:rsidRPr="00C16DB8">
        <w:rPr>
          <w:rFonts w:cs="Arial"/>
          <w:color w:val="1A1A18"/>
          <w:sz w:val="24"/>
          <w:szCs w:val="24"/>
        </w:rPr>
        <w:t>geschoss und Putz in den darüber</w:t>
      </w:r>
      <w:r>
        <w:rPr>
          <w:rFonts w:cs="Arial"/>
          <w:color w:val="1A1A18"/>
          <w:sz w:val="24"/>
          <w:szCs w:val="24"/>
        </w:rPr>
        <w:t xml:space="preserve"> </w:t>
      </w:r>
      <w:r w:rsidRPr="00C16DB8">
        <w:rPr>
          <w:rFonts w:cs="Arial"/>
          <w:color w:val="1A1A18"/>
          <w:sz w:val="24"/>
          <w:szCs w:val="24"/>
        </w:rPr>
        <w:t>liegenden Stockwerken – kann so ergebnissicher und kostensparend umgesetzt werden. Für die flexiblen Flachverblender sind auch Radien kein Problem. Da zwischen der Applikation und der Verfugung keine Trocknungszeit erforderlich ist, erfolgt das Verlegen sehr rasch.</w:t>
      </w:r>
    </w:p>
    <w:p w14:paraId="2EA8BB4D" w14:textId="77777777" w:rsidR="00C16DB8" w:rsidRPr="00C16DB8" w:rsidRDefault="00C16DB8" w:rsidP="00C16DB8">
      <w:pPr>
        <w:autoSpaceDE w:val="0"/>
        <w:autoSpaceDN w:val="0"/>
        <w:adjustRightInd w:val="0"/>
        <w:spacing w:line="400" w:lineRule="exact"/>
        <w:jc w:val="both"/>
        <w:rPr>
          <w:rFonts w:cs="Arial"/>
          <w:color w:val="1A1A18"/>
          <w:sz w:val="24"/>
          <w:szCs w:val="24"/>
        </w:rPr>
      </w:pPr>
    </w:p>
    <w:p w14:paraId="1A263631" w14:textId="77777777" w:rsidR="00C16DB8" w:rsidRPr="00C16DB8" w:rsidRDefault="00C16DB8" w:rsidP="00C16DB8">
      <w:pPr>
        <w:autoSpaceDE w:val="0"/>
        <w:autoSpaceDN w:val="0"/>
        <w:adjustRightInd w:val="0"/>
        <w:spacing w:line="400" w:lineRule="exact"/>
        <w:jc w:val="both"/>
        <w:rPr>
          <w:rFonts w:cs="Arial"/>
          <w:color w:val="1A1A18"/>
          <w:sz w:val="24"/>
          <w:szCs w:val="24"/>
        </w:rPr>
      </w:pPr>
      <w:bookmarkStart w:id="3" w:name="_Hlk84337294"/>
      <w:bookmarkEnd w:id="2"/>
      <w:r w:rsidRPr="00C16DB8">
        <w:rPr>
          <w:rFonts w:cs="Arial"/>
          <w:color w:val="1A1A18"/>
          <w:sz w:val="24"/>
          <w:szCs w:val="24"/>
        </w:rPr>
        <w:t>Das StoCleyer B-Sortiment von Sto umfasst rund 90 Ober</w:t>
      </w:r>
      <w:r w:rsidR="0021265B">
        <w:rPr>
          <w:rFonts w:cs="Arial"/>
          <w:color w:val="1A1A18"/>
          <w:sz w:val="24"/>
          <w:szCs w:val="24"/>
        </w:rPr>
        <w:softHyphen/>
      </w:r>
      <w:r w:rsidRPr="00C16DB8">
        <w:rPr>
          <w:rFonts w:cs="Arial"/>
          <w:color w:val="1A1A18"/>
          <w:sz w:val="24"/>
          <w:szCs w:val="24"/>
        </w:rPr>
        <w:t>flächen, eingeteilt in sieben Gruppen von „Steinen“, in den gängigen Klinkerformaten</w:t>
      </w:r>
      <w:r>
        <w:rPr>
          <w:rFonts w:cs="Arial"/>
          <w:color w:val="1A1A18"/>
          <w:sz w:val="24"/>
          <w:szCs w:val="24"/>
        </w:rPr>
        <w:t>: Normalformat 240 x 71 Millimeter</w:t>
      </w:r>
      <w:r w:rsidRPr="00C16DB8">
        <w:rPr>
          <w:rFonts w:cs="Arial"/>
          <w:color w:val="1A1A18"/>
          <w:sz w:val="24"/>
          <w:szCs w:val="24"/>
        </w:rPr>
        <w:t xml:space="preserve">, Dünnformat 240 x 52 </w:t>
      </w:r>
      <w:r>
        <w:rPr>
          <w:rFonts w:cs="Arial"/>
          <w:color w:val="1A1A18"/>
          <w:sz w:val="24"/>
          <w:szCs w:val="24"/>
        </w:rPr>
        <w:t>Millimeter</w:t>
      </w:r>
      <w:r w:rsidRPr="00C16DB8">
        <w:rPr>
          <w:rFonts w:cs="Arial"/>
          <w:color w:val="1A1A18"/>
          <w:sz w:val="24"/>
          <w:szCs w:val="24"/>
        </w:rPr>
        <w:t xml:space="preserve"> und </w:t>
      </w:r>
      <w:proofErr w:type="spellStart"/>
      <w:r w:rsidRPr="00C16DB8">
        <w:rPr>
          <w:rFonts w:cs="Arial"/>
          <w:color w:val="1A1A18"/>
          <w:sz w:val="24"/>
          <w:szCs w:val="24"/>
        </w:rPr>
        <w:t>Waalformat</w:t>
      </w:r>
      <w:proofErr w:type="spellEnd"/>
      <w:r w:rsidRPr="00C16DB8">
        <w:rPr>
          <w:rFonts w:cs="Arial"/>
          <w:color w:val="1A1A18"/>
          <w:sz w:val="24"/>
          <w:szCs w:val="24"/>
        </w:rPr>
        <w:t xml:space="preserve"> 210 x 50 </w:t>
      </w:r>
      <w:r>
        <w:rPr>
          <w:rFonts w:cs="Arial"/>
          <w:color w:val="1A1A18"/>
          <w:sz w:val="24"/>
          <w:szCs w:val="24"/>
        </w:rPr>
        <w:t>Millimeter</w:t>
      </w:r>
      <w:r w:rsidRPr="00C16DB8">
        <w:rPr>
          <w:rFonts w:cs="Arial"/>
          <w:color w:val="1A1A18"/>
          <w:sz w:val="24"/>
          <w:szCs w:val="24"/>
        </w:rPr>
        <w:t>. Dazu kommen jeweils Eck</w:t>
      </w:r>
      <w:r w:rsidR="0002103C">
        <w:rPr>
          <w:rFonts w:cs="Arial"/>
          <w:color w:val="1A1A18"/>
          <w:sz w:val="24"/>
          <w:szCs w:val="24"/>
        </w:rPr>
        <w:t>-</w:t>
      </w:r>
      <w:r w:rsidRPr="00C16DB8">
        <w:rPr>
          <w:rFonts w:cs="Arial"/>
          <w:color w:val="1A1A18"/>
          <w:sz w:val="24"/>
          <w:szCs w:val="24"/>
        </w:rPr>
        <w:t xml:space="preserve"> und </w:t>
      </w:r>
      <w:proofErr w:type="spellStart"/>
      <w:r w:rsidRPr="00C16DB8">
        <w:rPr>
          <w:rFonts w:cs="Arial"/>
          <w:color w:val="1A1A18"/>
          <w:sz w:val="24"/>
          <w:szCs w:val="24"/>
        </w:rPr>
        <w:t>Sturzeckverblender</w:t>
      </w:r>
      <w:proofErr w:type="spellEnd"/>
      <w:r w:rsidRPr="00C16DB8">
        <w:rPr>
          <w:rFonts w:cs="Arial"/>
          <w:color w:val="1A1A18"/>
          <w:sz w:val="24"/>
          <w:szCs w:val="24"/>
        </w:rPr>
        <w:t>. Optisch reicht die Ba</w:t>
      </w:r>
      <w:r>
        <w:rPr>
          <w:rFonts w:cs="Arial"/>
          <w:color w:val="1A1A18"/>
          <w:sz w:val="24"/>
          <w:szCs w:val="24"/>
        </w:rPr>
        <w:t>ndbreite über sämtliche gängigen</w:t>
      </w:r>
      <w:r w:rsidRPr="00C16DB8">
        <w:rPr>
          <w:rFonts w:cs="Arial"/>
          <w:color w:val="1A1A18"/>
          <w:sz w:val="24"/>
          <w:szCs w:val="24"/>
        </w:rPr>
        <w:t xml:space="preserve"> Klinker</w:t>
      </w:r>
      <w:r w:rsidR="0021265B">
        <w:rPr>
          <w:rFonts w:cs="Arial"/>
          <w:color w:val="1A1A18"/>
          <w:sz w:val="24"/>
          <w:szCs w:val="24"/>
        </w:rPr>
        <w:softHyphen/>
      </w:r>
      <w:r w:rsidRPr="00C16DB8">
        <w:rPr>
          <w:rFonts w:cs="Arial"/>
          <w:color w:val="1A1A18"/>
          <w:sz w:val="24"/>
          <w:szCs w:val="24"/>
        </w:rPr>
        <w:t>farbtöne, glatte und grobe Oberflächen, gerade und gebro</w:t>
      </w:r>
      <w:r w:rsidR="0021265B">
        <w:rPr>
          <w:rFonts w:cs="Arial"/>
          <w:color w:val="1A1A18"/>
          <w:sz w:val="24"/>
          <w:szCs w:val="24"/>
        </w:rPr>
        <w:softHyphen/>
      </w:r>
      <w:r w:rsidRPr="00C16DB8">
        <w:rPr>
          <w:rFonts w:cs="Arial"/>
          <w:color w:val="1A1A18"/>
          <w:sz w:val="24"/>
          <w:szCs w:val="24"/>
        </w:rPr>
        <w:t xml:space="preserve">chene Kanten. Unter </w:t>
      </w:r>
      <w:r>
        <w:rPr>
          <w:rFonts w:cs="Arial"/>
          <w:color w:val="1A1A18"/>
          <w:sz w:val="24"/>
          <w:szCs w:val="24"/>
        </w:rPr>
        <w:t>„</w:t>
      </w:r>
      <w:r w:rsidRPr="00C16DB8">
        <w:rPr>
          <w:rFonts w:cs="Arial"/>
          <w:color w:val="1A1A18"/>
          <w:sz w:val="24"/>
          <w:szCs w:val="24"/>
        </w:rPr>
        <w:t>zukunft-fassade.de</w:t>
      </w:r>
      <w:r>
        <w:rPr>
          <w:rFonts w:cs="Arial"/>
          <w:color w:val="1A1A18"/>
          <w:sz w:val="24"/>
          <w:szCs w:val="24"/>
        </w:rPr>
        <w:t>“</w:t>
      </w:r>
      <w:r w:rsidRPr="00C16DB8">
        <w:rPr>
          <w:rFonts w:cs="Arial"/>
          <w:color w:val="1A1A18"/>
          <w:sz w:val="24"/>
          <w:szCs w:val="24"/>
        </w:rPr>
        <w:t xml:space="preserve"> findet sich in der Rubrik „Oberflächen“ ein Überblick.</w:t>
      </w:r>
    </w:p>
    <w:bookmarkEnd w:id="3"/>
    <w:p w14:paraId="46F9B8A3" w14:textId="77777777" w:rsidR="00C16DB8" w:rsidRDefault="0021265B" w:rsidP="00C16DB8">
      <w:pPr>
        <w:spacing w:after="160" w:line="259" w:lineRule="auto"/>
        <w:ind w:firstLine="708"/>
        <w:jc w:val="right"/>
        <w:rPr>
          <w:rFonts w:cs="Arial"/>
          <w:i/>
          <w:color w:val="1A1A18"/>
          <w:sz w:val="24"/>
          <w:szCs w:val="24"/>
        </w:rPr>
      </w:pPr>
      <w:r>
        <w:rPr>
          <w:rFonts w:cs="Arial"/>
          <w:i/>
          <w:color w:val="1A1A18"/>
          <w:sz w:val="24"/>
          <w:szCs w:val="24"/>
        </w:rPr>
        <w:t xml:space="preserve">38 Zeilen / </w:t>
      </w:r>
      <w:r w:rsidR="00C16DB8">
        <w:rPr>
          <w:rFonts w:cs="Arial"/>
          <w:i/>
          <w:color w:val="1A1A18"/>
          <w:sz w:val="24"/>
          <w:szCs w:val="24"/>
        </w:rPr>
        <w:t xml:space="preserve">ca. </w:t>
      </w:r>
      <w:r>
        <w:rPr>
          <w:rFonts w:cs="Arial"/>
          <w:i/>
          <w:color w:val="1A1A18"/>
          <w:sz w:val="24"/>
          <w:szCs w:val="24"/>
        </w:rPr>
        <w:t>1.9</w:t>
      </w:r>
      <w:r w:rsidR="00C16DB8">
        <w:rPr>
          <w:rFonts w:cs="Arial"/>
          <w:i/>
          <w:color w:val="1A1A18"/>
          <w:sz w:val="24"/>
          <w:szCs w:val="24"/>
        </w:rPr>
        <w:t>00 Zeichen</w:t>
      </w:r>
    </w:p>
    <w:p w14:paraId="752D1FF3" w14:textId="77777777" w:rsidR="00C22A4E" w:rsidRDefault="00C22A4E" w:rsidP="00C16DB8">
      <w:pPr>
        <w:autoSpaceDE w:val="0"/>
        <w:autoSpaceDN w:val="0"/>
        <w:adjustRightInd w:val="0"/>
        <w:spacing w:line="400" w:lineRule="exact"/>
        <w:jc w:val="both"/>
        <w:rPr>
          <w:rFonts w:cs="Arial"/>
          <w:i/>
          <w:iCs/>
          <w:color w:val="1A1A18"/>
          <w:sz w:val="24"/>
          <w:szCs w:val="24"/>
        </w:rPr>
      </w:pPr>
    </w:p>
    <w:p w14:paraId="5F2FAC34" w14:textId="747B798D" w:rsidR="00C16DB8" w:rsidRDefault="00C16DB8" w:rsidP="00C16DB8">
      <w:pPr>
        <w:autoSpaceDE w:val="0"/>
        <w:autoSpaceDN w:val="0"/>
        <w:adjustRightInd w:val="0"/>
        <w:spacing w:line="400" w:lineRule="exact"/>
        <w:jc w:val="both"/>
        <w:rPr>
          <w:rFonts w:cs="Arial"/>
          <w:b/>
          <w:iCs/>
          <w:color w:val="1A1A18"/>
          <w:sz w:val="24"/>
          <w:szCs w:val="24"/>
        </w:rPr>
      </w:pPr>
      <w:r w:rsidRPr="00C16DB8">
        <w:rPr>
          <w:rFonts w:cs="Arial"/>
          <w:b/>
          <w:iCs/>
          <w:color w:val="1A1A18"/>
          <w:sz w:val="24"/>
          <w:szCs w:val="24"/>
        </w:rPr>
        <w:t>Bildunterschriften</w:t>
      </w:r>
    </w:p>
    <w:p w14:paraId="3FF30B7C" w14:textId="77777777" w:rsidR="00D32899" w:rsidRPr="00C16DB8" w:rsidRDefault="00D32899" w:rsidP="00C16DB8">
      <w:pPr>
        <w:autoSpaceDE w:val="0"/>
        <w:autoSpaceDN w:val="0"/>
        <w:adjustRightInd w:val="0"/>
        <w:spacing w:line="400" w:lineRule="exact"/>
        <w:jc w:val="both"/>
        <w:rPr>
          <w:rFonts w:cs="Arial"/>
          <w:b/>
          <w:iCs/>
          <w:color w:val="1A1A18"/>
          <w:sz w:val="24"/>
          <w:szCs w:val="24"/>
        </w:rPr>
      </w:pPr>
    </w:p>
    <w:p w14:paraId="4875490C" w14:textId="36870299" w:rsidR="00C16DB8" w:rsidRDefault="00C16DB8" w:rsidP="00C16DB8">
      <w:pPr>
        <w:autoSpaceDE w:val="0"/>
        <w:autoSpaceDN w:val="0"/>
        <w:adjustRightInd w:val="0"/>
        <w:spacing w:line="400" w:lineRule="exact"/>
        <w:jc w:val="both"/>
        <w:rPr>
          <w:rFonts w:cs="Arial"/>
          <w:iCs/>
          <w:color w:val="1A1A18"/>
          <w:sz w:val="24"/>
          <w:szCs w:val="24"/>
        </w:rPr>
      </w:pPr>
      <w:r>
        <w:rPr>
          <w:rFonts w:cs="Arial"/>
          <w:iCs/>
          <w:color w:val="1A1A18"/>
          <w:sz w:val="24"/>
          <w:szCs w:val="24"/>
        </w:rPr>
        <w:t>[</w:t>
      </w:r>
      <w:r w:rsidR="002F3381">
        <w:rPr>
          <w:noProof/>
        </w:rPr>
        <w:pict w14:anchorId="2E95F8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3.7pt;margin-top:5.85pt;width:141.75pt;height:94.5pt;z-index:-251656192;mso-position-horizontal-relative:text;mso-position-vertical-relative:text;mso-width-relative:page;mso-height-relative:page" wrapcoords="-48 0 -48 21528 21600 21528 21600 0 -48 0">
            <v:imagedata r:id="rId8" o:title="21-35_Stabrecht-College_01_K"/>
            <w10:wrap type="tight"/>
          </v:shape>
        </w:pict>
      </w:r>
      <w:r>
        <w:rPr>
          <w:rFonts w:cs="Arial"/>
          <w:iCs/>
          <w:color w:val="1A1A18"/>
          <w:sz w:val="24"/>
          <w:szCs w:val="24"/>
        </w:rPr>
        <w:t>21-</w:t>
      </w:r>
      <w:r w:rsidR="00C22A4E">
        <w:rPr>
          <w:rFonts w:cs="Arial"/>
          <w:iCs/>
          <w:color w:val="1A1A18"/>
          <w:sz w:val="24"/>
          <w:szCs w:val="24"/>
        </w:rPr>
        <w:t>35_Stabrecht-College_01</w:t>
      </w:r>
      <w:r>
        <w:rPr>
          <w:rFonts w:cs="Arial"/>
          <w:iCs/>
          <w:color w:val="1A1A18"/>
          <w:sz w:val="24"/>
          <w:szCs w:val="24"/>
        </w:rPr>
        <w:t>]</w:t>
      </w:r>
    </w:p>
    <w:p w14:paraId="56803756" w14:textId="77777777" w:rsidR="00C22A4E" w:rsidRPr="00C22A4E" w:rsidRDefault="00C22A4E" w:rsidP="00C22A4E">
      <w:pPr>
        <w:autoSpaceDE w:val="0"/>
        <w:autoSpaceDN w:val="0"/>
        <w:adjustRightInd w:val="0"/>
        <w:spacing w:line="400" w:lineRule="exact"/>
        <w:jc w:val="both"/>
        <w:rPr>
          <w:rFonts w:cs="Arial"/>
          <w:i/>
          <w:iCs/>
          <w:color w:val="1A1A18"/>
          <w:sz w:val="24"/>
          <w:szCs w:val="24"/>
        </w:rPr>
      </w:pPr>
      <w:r w:rsidRPr="00C22A4E">
        <w:rPr>
          <w:rFonts w:cs="Arial"/>
          <w:i/>
          <w:iCs/>
          <w:color w:val="1A1A18"/>
          <w:sz w:val="24"/>
          <w:szCs w:val="24"/>
        </w:rPr>
        <w:t xml:space="preserve">Bei der </w:t>
      </w:r>
      <w:proofErr w:type="spellStart"/>
      <w:r w:rsidRPr="00C22A4E">
        <w:rPr>
          <w:rFonts w:cs="Arial"/>
          <w:i/>
          <w:iCs/>
          <w:color w:val="1A1A18"/>
          <w:sz w:val="24"/>
          <w:szCs w:val="24"/>
        </w:rPr>
        <w:t>Strabrecht</w:t>
      </w:r>
      <w:proofErr w:type="spellEnd"/>
      <w:r w:rsidRPr="00C22A4E">
        <w:rPr>
          <w:rFonts w:cs="Arial"/>
          <w:i/>
          <w:iCs/>
          <w:color w:val="1A1A18"/>
          <w:sz w:val="24"/>
          <w:szCs w:val="24"/>
        </w:rPr>
        <w:t xml:space="preserve">-Schule im niederländischen </w:t>
      </w:r>
      <w:proofErr w:type="spellStart"/>
      <w:r w:rsidRPr="00C22A4E">
        <w:rPr>
          <w:rFonts w:cs="Arial"/>
          <w:i/>
          <w:iCs/>
          <w:color w:val="1A1A18"/>
          <w:sz w:val="24"/>
          <w:szCs w:val="24"/>
        </w:rPr>
        <w:t>Geldrop</w:t>
      </w:r>
      <w:proofErr w:type="spellEnd"/>
      <w:r w:rsidRPr="00C22A4E">
        <w:rPr>
          <w:rFonts w:cs="Arial"/>
          <w:i/>
          <w:iCs/>
          <w:color w:val="1A1A18"/>
          <w:sz w:val="24"/>
          <w:szCs w:val="24"/>
        </w:rPr>
        <w:t xml:space="preserve"> kamen StoCleyer B-Flachverblender zum Einsatz.</w:t>
      </w:r>
    </w:p>
    <w:p w14:paraId="0FD7C040" w14:textId="77777777" w:rsidR="00B12A89" w:rsidRDefault="00B12A89" w:rsidP="00C22A4E">
      <w:pPr>
        <w:autoSpaceDE w:val="0"/>
        <w:autoSpaceDN w:val="0"/>
        <w:adjustRightInd w:val="0"/>
        <w:spacing w:line="400" w:lineRule="exact"/>
        <w:jc w:val="both"/>
        <w:rPr>
          <w:rFonts w:cs="Arial"/>
          <w:iCs/>
          <w:color w:val="1A1A18"/>
          <w:sz w:val="24"/>
          <w:szCs w:val="24"/>
        </w:rPr>
      </w:pPr>
    </w:p>
    <w:p w14:paraId="62F72134" w14:textId="77777777" w:rsidR="00C22A4E" w:rsidRDefault="002F3381" w:rsidP="00C22A4E">
      <w:pPr>
        <w:autoSpaceDE w:val="0"/>
        <w:autoSpaceDN w:val="0"/>
        <w:adjustRightInd w:val="0"/>
        <w:spacing w:line="400" w:lineRule="exact"/>
        <w:jc w:val="both"/>
        <w:rPr>
          <w:rFonts w:cs="Arial"/>
          <w:iCs/>
          <w:color w:val="1A1A18"/>
          <w:sz w:val="24"/>
          <w:szCs w:val="24"/>
        </w:rPr>
      </w:pPr>
      <w:r>
        <w:rPr>
          <w:noProof/>
        </w:rPr>
        <w:pict w14:anchorId="4A70D704">
          <v:shape id="_x0000_s1028" type="#_x0000_t75" style="position:absolute;left:0;text-align:left;margin-left:287.7pt;margin-top:-3.75pt;width:141.75pt;height:94.5pt;z-index:-251652096;mso-position-horizontal-relative:text;mso-position-vertical-relative:text;mso-width-relative:page;mso-height-relative:page" wrapcoords="-48 0 -48 21528 21600 21528 21600 0 -48 0">
            <v:imagedata r:id="rId9" o:title="21-35_Stabrecht-College_02_K"/>
            <w10:wrap type="tight"/>
          </v:shape>
        </w:pict>
      </w:r>
      <w:r w:rsidR="0021265B">
        <w:rPr>
          <w:rFonts w:cs="Arial"/>
          <w:iCs/>
          <w:color w:val="1A1A18"/>
          <w:sz w:val="24"/>
          <w:szCs w:val="24"/>
        </w:rPr>
        <w:t>[21-35_Stabrecht-College</w:t>
      </w:r>
      <w:r w:rsidR="00C22A4E">
        <w:rPr>
          <w:rFonts w:cs="Arial"/>
          <w:iCs/>
          <w:color w:val="1A1A18"/>
          <w:sz w:val="24"/>
          <w:szCs w:val="24"/>
        </w:rPr>
        <w:t>_02]</w:t>
      </w:r>
    </w:p>
    <w:p w14:paraId="3DC1AC72" w14:textId="77777777" w:rsidR="00C22A4E" w:rsidRDefault="00C22A4E" w:rsidP="00C22A4E">
      <w:pPr>
        <w:autoSpaceDE w:val="0"/>
        <w:autoSpaceDN w:val="0"/>
        <w:adjustRightInd w:val="0"/>
        <w:spacing w:line="400" w:lineRule="exact"/>
        <w:jc w:val="both"/>
        <w:rPr>
          <w:rFonts w:cs="Arial"/>
          <w:i/>
          <w:iCs/>
          <w:color w:val="1A1A18"/>
          <w:sz w:val="24"/>
          <w:szCs w:val="24"/>
        </w:rPr>
      </w:pPr>
      <w:r w:rsidRPr="00C22A4E">
        <w:rPr>
          <w:rFonts w:cs="Arial"/>
          <w:i/>
          <w:iCs/>
          <w:color w:val="1A1A18"/>
          <w:sz w:val="24"/>
          <w:szCs w:val="24"/>
        </w:rPr>
        <w:t xml:space="preserve">Die „Steine“ aus dem StoCleyer B-Programm stehen in drei Formaten sowie als Eck- und </w:t>
      </w:r>
      <w:proofErr w:type="spellStart"/>
      <w:r w:rsidRPr="00C22A4E">
        <w:rPr>
          <w:rFonts w:cs="Arial"/>
          <w:i/>
          <w:iCs/>
          <w:color w:val="1A1A18"/>
          <w:sz w:val="24"/>
          <w:szCs w:val="24"/>
        </w:rPr>
        <w:t>Sturzeckverblender</w:t>
      </w:r>
      <w:proofErr w:type="spellEnd"/>
      <w:r w:rsidRPr="00C22A4E">
        <w:rPr>
          <w:rFonts w:cs="Arial"/>
          <w:i/>
          <w:iCs/>
          <w:color w:val="1A1A18"/>
          <w:sz w:val="24"/>
          <w:szCs w:val="24"/>
        </w:rPr>
        <w:t xml:space="preserve"> zur Verfügung.</w:t>
      </w:r>
    </w:p>
    <w:p w14:paraId="4A01621D" w14:textId="77777777" w:rsidR="00EB2189" w:rsidRDefault="00EB2189" w:rsidP="00C22A4E">
      <w:pPr>
        <w:autoSpaceDE w:val="0"/>
        <w:autoSpaceDN w:val="0"/>
        <w:adjustRightInd w:val="0"/>
        <w:spacing w:line="400" w:lineRule="exact"/>
        <w:jc w:val="both"/>
        <w:rPr>
          <w:rFonts w:cs="Arial"/>
          <w:i/>
          <w:iCs/>
          <w:color w:val="1A1A18"/>
          <w:sz w:val="24"/>
          <w:szCs w:val="24"/>
        </w:rPr>
      </w:pPr>
    </w:p>
    <w:p w14:paraId="321DBE10" w14:textId="77777777" w:rsidR="00B12A89" w:rsidRDefault="00B12A89" w:rsidP="00C22A4E">
      <w:pPr>
        <w:autoSpaceDE w:val="0"/>
        <w:autoSpaceDN w:val="0"/>
        <w:adjustRightInd w:val="0"/>
        <w:spacing w:line="400" w:lineRule="exact"/>
        <w:jc w:val="both"/>
        <w:rPr>
          <w:rFonts w:cs="Arial"/>
          <w:iCs/>
          <w:color w:val="1A1A18"/>
          <w:sz w:val="24"/>
          <w:szCs w:val="24"/>
        </w:rPr>
      </w:pPr>
    </w:p>
    <w:p w14:paraId="3A114940" w14:textId="77777777" w:rsidR="00B12A89" w:rsidRDefault="002F3381" w:rsidP="00C22A4E">
      <w:pPr>
        <w:autoSpaceDE w:val="0"/>
        <w:autoSpaceDN w:val="0"/>
        <w:adjustRightInd w:val="0"/>
        <w:spacing w:line="400" w:lineRule="exact"/>
        <w:jc w:val="both"/>
        <w:rPr>
          <w:rFonts w:cs="Arial"/>
          <w:iCs/>
          <w:color w:val="1A1A18"/>
          <w:sz w:val="24"/>
          <w:szCs w:val="24"/>
        </w:rPr>
      </w:pPr>
      <w:r>
        <w:rPr>
          <w:noProof/>
        </w:rPr>
        <w:pict w14:anchorId="65F57EB4">
          <v:shape id="_x0000_s1029" type="#_x0000_t75" style="position:absolute;left:0;text-align:left;margin-left:287.7pt;margin-top:7.55pt;width:141.75pt;height:94.5pt;z-index:-251650048;mso-position-horizontal-relative:text;mso-position-vertical-relative:text;mso-width-relative:page;mso-height-relative:page" wrapcoords="-48 0 -48 21528 21600 21528 21600 0 -48 0">
            <v:imagedata r:id="rId10" o:title="21-35_Stabrecht-College_03_K"/>
            <w10:wrap type="tight"/>
          </v:shape>
        </w:pict>
      </w:r>
    </w:p>
    <w:p w14:paraId="4433E322" w14:textId="77777777" w:rsidR="00C22A4E" w:rsidRDefault="0021265B" w:rsidP="00C22A4E">
      <w:pPr>
        <w:autoSpaceDE w:val="0"/>
        <w:autoSpaceDN w:val="0"/>
        <w:adjustRightInd w:val="0"/>
        <w:spacing w:line="400" w:lineRule="exact"/>
        <w:jc w:val="both"/>
        <w:rPr>
          <w:rFonts w:cs="Arial"/>
          <w:iCs/>
          <w:color w:val="1A1A18"/>
          <w:sz w:val="24"/>
          <w:szCs w:val="24"/>
        </w:rPr>
      </w:pPr>
      <w:r>
        <w:rPr>
          <w:rFonts w:cs="Arial"/>
          <w:iCs/>
          <w:color w:val="1A1A18"/>
          <w:sz w:val="24"/>
          <w:szCs w:val="24"/>
        </w:rPr>
        <w:t>[21-35_Stabrecht-College</w:t>
      </w:r>
      <w:r w:rsidR="00C22A4E">
        <w:rPr>
          <w:rFonts w:cs="Arial"/>
          <w:iCs/>
          <w:color w:val="1A1A18"/>
          <w:sz w:val="24"/>
          <w:szCs w:val="24"/>
        </w:rPr>
        <w:t>_03]</w:t>
      </w:r>
    </w:p>
    <w:p w14:paraId="159D62C0" w14:textId="77777777" w:rsidR="00C22A4E" w:rsidRPr="00C22A4E" w:rsidRDefault="00C22A4E" w:rsidP="00C22A4E">
      <w:pPr>
        <w:autoSpaceDE w:val="0"/>
        <w:autoSpaceDN w:val="0"/>
        <w:adjustRightInd w:val="0"/>
        <w:spacing w:line="400" w:lineRule="exact"/>
        <w:jc w:val="both"/>
        <w:rPr>
          <w:rFonts w:cs="Arial"/>
          <w:i/>
          <w:iCs/>
          <w:color w:val="1A1A18"/>
          <w:sz w:val="24"/>
          <w:szCs w:val="24"/>
        </w:rPr>
      </w:pPr>
      <w:r w:rsidRPr="00C22A4E">
        <w:rPr>
          <w:rFonts w:cs="Arial"/>
          <w:i/>
          <w:iCs/>
          <w:color w:val="1A1A18"/>
          <w:sz w:val="24"/>
          <w:szCs w:val="24"/>
        </w:rPr>
        <w:t>Anschlüsse an andere Oberflächenmaterialien lassen sich ohne großen Aufwand ausbilden.</w:t>
      </w:r>
    </w:p>
    <w:p w14:paraId="51E21998" w14:textId="77777777" w:rsidR="00C22A4E" w:rsidRDefault="00C22A4E" w:rsidP="00C22A4E">
      <w:pPr>
        <w:autoSpaceDE w:val="0"/>
        <w:autoSpaceDN w:val="0"/>
        <w:adjustRightInd w:val="0"/>
        <w:spacing w:line="400" w:lineRule="exact"/>
        <w:jc w:val="both"/>
        <w:rPr>
          <w:rFonts w:cs="Arial"/>
          <w:iCs/>
          <w:color w:val="1A1A18"/>
          <w:sz w:val="24"/>
          <w:szCs w:val="24"/>
        </w:rPr>
      </w:pPr>
    </w:p>
    <w:p w14:paraId="69FCBEBF" w14:textId="77777777" w:rsidR="00B12A89" w:rsidRDefault="00B12A89" w:rsidP="00C22A4E">
      <w:pPr>
        <w:autoSpaceDE w:val="0"/>
        <w:autoSpaceDN w:val="0"/>
        <w:adjustRightInd w:val="0"/>
        <w:spacing w:line="400" w:lineRule="exact"/>
        <w:jc w:val="both"/>
        <w:rPr>
          <w:rFonts w:cs="Arial"/>
          <w:iCs/>
          <w:color w:val="1A1A18"/>
          <w:sz w:val="24"/>
          <w:szCs w:val="24"/>
        </w:rPr>
      </w:pPr>
    </w:p>
    <w:p w14:paraId="202EA01F" w14:textId="77777777" w:rsidR="00B12A89" w:rsidRPr="00C16DB8" w:rsidRDefault="002F3381" w:rsidP="00C22A4E">
      <w:pPr>
        <w:autoSpaceDE w:val="0"/>
        <w:autoSpaceDN w:val="0"/>
        <w:adjustRightInd w:val="0"/>
        <w:spacing w:line="400" w:lineRule="exact"/>
        <w:jc w:val="both"/>
        <w:rPr>
          <w:rFonts w:cs="Arial"/>
          <w:iCs/>
          <w:color w:val="1A1A18"/>
          <w:sz w:val="24"/>
          <w:szCs w:val="24"/>
        </w:rPr>
      </w:pPr>
      <w:r>
        <w:rPr>
          <w:noProof/>
        </w:rPr>
        <w:pict w14:anchorId="160ABFD2">
          <v:shape id="_x0000_s1027" type="#_x0000_t75" style="position:absolute;left:0;text-align:left;margin-left:287.7pt;margin-top:13pt;width:141.75pt;height:94.5pt;z-index:-251654144;mso-position-horizontal-relative:text;mso-position-vertical-relative:text;mso-width-relative:page;mso-height-relative:page" wrapcoords="-48 0 -48 21528 21600 21528 21600 0 -48 0">
            <v:imagedata r:id="rId11" o:title="21-35_Stabrecht-College_04_K"/>
            <w10:wrap type="tight"/>
          </v:shape>
        </w:pict>
      </w:r>
    </w:p>
    <w:p w14:paraId="37C18CF8" w14:textId="77777777" w:rsidR="00C22A4E" w:rsidRPr="00C16DB8" w:rsidRDefault="0021265B" w:rsidP="00C22A4E">
      <w:pPr>
        <w:autoSpaceDE w:val="0"/>
        <w:autoSpaceDN w:val="0"/>
        <w:adjustRightInd w:val="0"/>
        <w:spacing w:line="400" w:lineRule="exact"/>
        <w:jc w:val="both"/>
        <w:rPr>
          <w:rFonts w:cs="Arial"/>
          <w:iCs/>
          <w:color w:val="1A1A18"/>
          <w:sz w:val="24"/>
          <w:szCs w:val="24"/>
        </w:rPr>
      </w:pPr>
      <w:r>
        <w:rPr>
          <w:rFonts w:cs="Arial"/>
          <w:iCs/>
          <w:color w:val="1A1A18"/>
          <w:sz w:val="24"/>
          <w:szCs w:val="24"/>
        </w:rPr>
        <w:t>[21-35_Stabrecht-College</w:t>
      </w:r>
      <w:r w:rsidR="00C22A4E">
        <w:rPr>
          <w:rFonts w:cs="Arial"/>
          <w:iCs/>
          <w:color w:val="1A1A18"/>
          <w:sz w:val="24"/>
          <w:szCs w:val="24"/>
        </w:rPr>
        <w:t>_04]</w:t>
      </w:r>
    </w:p>
    <w:p w14:paraId="1749D96B" w14:textId="77777777" w:rsidR="00C22A4E" w:rsidRDefault="00C22A4E" w:rsidP="00C22A4E">
      <w:pPr>
        <w:autoSpaceDE w:val="0"/>
        <w:autoSpaceDN w:val="0"/>
        <w:adjustRightInd w:val="0"/>
        <w:spacing w:line="400" w:lineRule="exact"/>
        <w:jc w:val="both"/>
        <w:rPr>
          <w:rFonts w:cs="Arial"/>
          <w:i/>
          <w:iCs/>
          <w:color w:val="1A1A18"/>
          <w:sz w:val="24"/>
          <w:szCs w:val="24"/>
        </w:rPr>
      </w:pPr>
      <w:r w:rsidRPr="00C22A4E">
        <w:rPr>
          <w:rFonts w:cs="Arial"/>
          <w:i/>
          <w:iCs/>
          <w:color w:val="1A1A18"/>
          <w:sz w:val="24"/>
          <w:szCs w:val="24"/>
        </w:rPr>
        <w:t xml:space="preserve">Das </w:t>
      </w:r>
      <w:proofErr w:type="spellStart"/>
      <w:r w:rsidRPr="00C22A4E">
        <w:rPr>
          <w:rFonts w:cs="Arial"/>
          <w:i/>
          <w:iCs/>
          <w:color w:val="1A1A18"/>
          <w:sz w:val="24"/>
          <w:szCs w:val="24"/>
        </w:rPr>
        <w:t>StoCleyer</w:t>
      </w:r>
      <w:proofErr w:type="spellEnd"/>
      <w:r w:rsidRPr="00C22A4E">
        <w:rPr>
          <w:rFonts w:cs="Arial"/>
          <w:i/>
          <w:iCs/>
          <w:color w:val="1A1A18"/>
          <w:sz w:val="24"/>
          <w:szCs w:val="24"/>
        </w:rPr>
        <w:t>-B-Sortiment umfasst rund 90 „Steine“.</w:t>
      </w:r>
    </w:p>
    <w:p w14:paraId="072690C0" w14:textId="77777777" w:rsidR="00B12A89" w:rsidRDefault="00B12A89" w:rsidP="00C22A4E">
      <w:pPr>
        <w:autoSpaceDE w:val="0"/>
        <w:autoSpaceDN w:val="0"/>
        <w:adjustRightInd w:val="0"/>
        <w:spacing w:line="400" w:lineRule="exact"/>
        <w:jc w:val="both"/>
        <w:rPr>
          <w:rFonts w:cs="Arial"/>
          <w:i/>
          <w:iCs/>
          <w:color w:val="1A1A18"/>
          <w:sz w:val="24"/>
          <w:szCs w:val="24"/>
        </w:rPr>
      </w:pPr>
    </w:p>
    <w:p w14:paraId="6D8BD609" w14:textId="77777777" w:rsidR="00B12A89" w:rsidRDefault="00B12A89" w:rsidP="00C22A4E">
      <w:pPr>
        <w:autoSpaceDE w:val="0"/>
        <w:autoSpaceDN w:val="0"/>
        <w:adjustRightInd w:val="0"/>
        <w:spacing w:line="400" w:lineRule="exact"/>
        <w:jc w:val="both"/>
        <w:rPr>
          <w:rFonts w:cs="Arial"/>
          <w:i/>
          <w:iCs/>
          <w:color w:val="1A1A18"/>
          <w:sz w:val="24"/>
          <w:szCs w:val="24"/>
        </w:rPr>
      </w:pPr>
    </w:p>
    <w:p w14:paraId="289F11A1" w14:textId="77777777" w:rsidR="00C22A4E" w:rsidRPr="00C22A4E" w:rsidRDefault="00C22A4E" w:rsidP="00C22A4E">
      <w:pPr>
        <w:autoSpaceDE w:val="0"/>
        <w:autoSpaceDN w:val="0"/>
        <w:adjustRightInd w:val="0"/>
        <w:spacing w:line="400" w:lineRule="exact"/>
        <w:jc w:val="right"/>
        <w:rPr>
          <w:rFonts w:cs="Arial"/>
          <w:iCs/>
          <w:color w:val="1A1A18"/>
          <w:sz w:val="24"/>
          <w:szCs w:val="24"/>
        </w:rPr>
      </w:pPr>
      <w:r>
        <w:rPr>
          <w:rFonts w:cs="Arial"/>
          <w:iCs/>
          <w:color w:val="1A1A18"/>
          <w:sz w:val="24"/>
          <w:szCs w:val="24"/>
        </w:rPr>
        <w:t xml:space="preserve">Fotos: Ronald </w:t>
      </w:r>
      <w:proofErr w:type="spellStart"/>
      <w:r>
        <w:rPr>
          <w:rFonts w:cs="Arial"/>
          <w:iCs/>
          <w:color w:val="1A1A18"/>
          <w:sz w:val="24"/>
          <w:szCs w:val="24"/>
        </w:rPr>
        <w:t>Tilleman</w:t>
      </w:r>
      <w:proofErr w:type="spellEnd"/>
      <w:r>
        <w:rPr>
          <w:rFonts w:cs="Arial"/>
          <w:iCs/>
          <w:color w:val="1A1A18"/>
          <w:sz w:val="24"/>
          <w:szCs w:val="24"/>
        </w:rPr>
        <w:t xml:space="preserve"> / </w:t>
      </w:r>
      <w:proofErr w:type="spellStart"/>
      <w:r>
        <w:rPr>
          <w:rFonts w:cs="Arial"/>
          <w:iCs/>
          <w:color w:val="1A1A18"/>
          <w:sz w:val="24"/>
          <w:szCs w:val="24"/>
        </w:rPr>
        <w:t>Sto</w:t>
      </w:r>
      <w:proofErr w:type="spellEnd"/>
      <w:r>
        <w:rPr>
          <w:rFonts w:cs="Arial"/>
          <w:iCs/>
          <w:color w:val="1A1A18"/>
          <w:sz w:val="24"/>
          <w:szCs w:val="24"/>
        </w:rPr>
        <w:t xml:space="preserve"> SE &amp; Co. KGaA</w:t>
      </w:r>
    </w:p>
    <w:p w14:paraId="797418CA" w14:textId="77777777" w:rsidR="00C22A4E" w:rsidRPr="00C16DB8" w:rsidRDefault="00C22A4E" w:rsidP="00C16DB8">
      <w:pPr>
        <w:autoSpaceDE w:val="0"/>
        <w:autoSpaceDN w:val="0"/>
        <w:adjustRightInd w:val="0"/>
        <w:spacing w:line="400" w:lineRule="exact"/>
        <w:jc w:val="both"/>
        <w:rPr>
          <w:rFonts w:cs="Arial"/>
          <w:iCs/>
          <w:color w:val="1A1A18"/>
          <w:sz w:val="24"/>
          <w:szCs w:val="24"/>
        </w:rPr>
      </w:pPr>
    </w:p>
    <w:p w14:paraId="75E7EC46" w14:textId="77777777" w:rsidR="00D95123" w:rsidRDefault="00D95123" w:rsidP="006B57CE">
      <w:pPr>
        <w:autoSpaceDE w:val="0"/>
        <w:autoSpaceDN w:val="0"/>
        <w:adjustRightInd w:val="0"/>
        <w:spacing w:line="400" w:lineRule="exact"/>
        <w:jc w:val="both"/>
        <w:rPr>
          <w:rFonts w:eastAsia="FrutigerNextPro-Regular" w:cs="Arial"/>
          <w:color w:val="1A1A18"/>
          <w:sz w:val="24"/>
          <w:szCs w:val="24"/>
        </w:rPr>
      </w:pPr>
    </w:p>
    <w:p w14:paraId="5D603309" w14:textId="77777777" w:rsidR="00D95123" w:rsidRDefault="00D95123" w:rsidP="006B57CE">
      <w:pPr>
        <w:autoSpaceDE w:val="0"/>
        <w:autoSpaceDN w:val="0"/>
        <w:adjustRightInd w:val="0"/>
        <w:spacing w:line="400" w:lineRule="exact"/>
        <w:jc w:val="both"/>
        <w:rPr>
          <w:rFonts w:eastAsia="FrutigerNextPro-Regular" w:cs="Arial"/>
          <w:color w:val="1A1A18"/>
          <w:sz w:val="24"/>
          <w:szCs w:val="24"/>
        </w:rPr>
      </w:pPr>
    </w:p>
    <w:p w14:paraId="4E92D8FA" w14:textId="77777777" w:rsidR="00416E2F" w:rsidRPr="00C616E5" w:rsidRDefault="00416E2F" w:rsidP="006B57CE">
      <w:pPr>
        <w:autoSpaceDE w:val="0"/>
        <w:autoSpaceDN w:val="0"/>
        <w:adjustRightInd w:val="0"/>
        <w:spacing w:line="400" w:lineRule="exact"/>
        <w:jc w:val="right"/>
        <w:rPr>
          <w:rFonts w:eastAsia="FrutigerNextPro-Regular" w:cs="Arial"/>
          <w:color w:val="1A1A18"/>
          <w:sz w:val="24"/>
          <w:szCs w:val="24"/>
        </w:rPr>
      </w:pPr>
    </w:p>
    <w:p w14:paraId="729AE08F" w14:textId="77777777" w:rsidR="00977DCA" w:rsidRPr="007E0BE5" w:rsidRDefault="00977DCA" w:rsidP="006B57CE">
      <w:pPr>
        <w:pStyle w:val="berschrift5"/>
        <w:widowControl w:val="0"/>
        <w:spacing w:before="0" w:after="0"/>
        <w:jc w:val="both"/>
        <w:rPr>
          <w:rFonts w:ascii="Arial" w:hAnsi="Arial" w:cs="Arial"/>
          <w:sz w:val="18"/>
          <w:szCs w:val="18"/>
          <w:u w:color="000000" w:themeColor="text1"/>
        </w:rPr>
      </w:pPr>
      <w:r w:rsidRPr="007E0BE5">
        <w:rPr>
          <w:rFonts w:ascii="Arial" w:eastAsia="Times New Roman" w:hAnsi="Arial" w:cs="Arial"/>
          <w:i w:val="0"/>
          <w:iCs w:val="0"/>
          <w:sz w:val="18"/>
          <w:szCs w:val="18"/>
          <w:u w:color="000000" w:themeColor="text1"/>
        </w:rPr>
        <w:t>Rückfragen beantwortet gern</w:t>
      </w:r>
    </w:p>
    <w:p w14:paraId="3AA5C3D0" w14:textId="77777777" w:rsidR="00977DCA" w:rsidRPr="007E0BE5" w:rsidRDefault="00977DCA" w:rsidP="006B57CE">
      <w:pPr>
        <w:pStyle w:val="Textkrper"/>
        <w:framePr w:w="3782" w:h="1077" w:wrap="around" w:vAnchor="text" w:hAnchor="text" w:x="1" w:y="41" w:anchorLock="1"/>
        <w:widowControl w:val="0"/>
        <w:shd w:val="solid" w:color="FFFFFF" w:fill="FFFFFF"/>
        <w:spacing w:after="0"/>
        <w:rPr>
          <w:rFonts w:cs="Arial"/>
          <w:bCs/>
          <w:sz w:val="18"/>
          <w:szCs w:val="18"/>
          <w:u w:color="000000" w:themeColor="text1"/>
        </w:rPr>
      </w:pPr>
      <w:r>
        <w:rPr>
          <w:rFonts w:cs="Arial"/>
          <w:b/>
          <w:bCs/>
          <w:sz w:val="18"/>
          <w:szCs w:val="18"/>
          <w:u w:color="000000" w:themeColor="text1"/>
        </w:rPr>
        <w:t>pr neu -</w:t>
      </w:r>
      <w:r w:rsidRPr="007E0BE5">
        <w:rPr>
          <w:rFonts w:cs="Arial"/>
          <w:b/>
          <w:bCs/>
          <w:sz w:val="18"/>
          <w:szCs w:val="18"/>
          <w:u w:color="000000" w:themeColor="text1"/>
        </w:rPr>
        <w:t xml:space="preserve"> gedacht </w:t>
      </w:r>
    </w:p>
    <w:p w14:paraId="0455D1C4" w14:textId="77777777"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Jan Birkenfeld</w:t>
      </w:r>
    </w:p>
    <w:p w14:paraId="6B5CFF74" w14:textId="77777777"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Tel.: 05307 / 80093 - 85</w:t>
      </w:r>
    </w:p>
    <w:p w14:paraId="69C0E845" w14:textId="77777777" w:rsidR="00977DCA" w:rsidRPr="00333CB3" w:rsidRDefault="00977DCA" w:rsidP="006B57CE">
      <w:pPr>
        <w:framePr w:w="3782" w:h="1077" w:wrap="around" w:vAnchor="text" w:hAnchor="text" w:x="1" w:y="41" w:anchorLock="1"/>
        <w:shd w:val="solid" w:color="FFFFFF" w:fill="FFFFFF"/>
        <w:jc w:val="both"/>
        <w:rPr>
          <w:rFonts w:cs="Arial"/>
          <w:sz w:val="18"/>
          <w:szCs w:val="18"/>
          <w:u w:color="000000" w:themeColor="text1"/>
          <w:lang w:val="en-US"/>
        </w:rPr>
      </w:pPr>
      <w:r w:rsidRPr="00333CB3">
        <w:rPr>
          <w:rFonts w:cs="Arial"/>
          <w:sz w:val="18"/>
          <w:szCs w:val="18"/>
          <w:u w:color="000000" w:themeColor="text1"/>
          <w:lang w:val="en-US"/>
        </w:rPr>
        <w:t>E-Mail: j.birkenfeld@pr-neu.de</w:t>
      </w:r>
    </w:p>
    <w:p w14:paraId="289B84E5" w14:textId="77777777" w:rsidR="00977DCA" w:rsidRPr="007E0BE5" w:rsidRDefault="00977DCA" w:rsidP="006B57CE">
      <w:pPr>
        <w:rPr>
          <w:rFonts w:cs="Arial"/>
          <w:sz w:val="18"/>
          <w:szCs w:val="18"/>
          <w:u w:color="000000" w:themeColor="text1"/>
        </w:rPr>
      </w:pPr>
      <w:r w:rsidRPr="007E0BE5">
        <w:rPr>
          <w:rFonts w:cs="Arial"/>
          <w:sz w:val="18"/>
          <w:szCs w:val="18"/>
          <w:u w:color="000000" w:themeColor="text1"/>
        </w:rPr>
        <w:t>Abdruck honorarfrei, Belegexemplar erbeten an:</w:t>
      </w:r>
    </w:p>
    <w:p w14:paraId="71461942" w14:textId="77777777" w:rsidR="00977DCA" w:rsidRPr="007E0BE5" w:rsidRDefault="00977DCA" w:rsidP="006B57CE">
      <w:pPr>
        <w:rPr>
          <w:rFonts w:cs="Arial"/>
          <w:sz w:val="18"/>
          <w:szCs w:val="18"/>
          <w:u w:color="000000" w:themeColor="text1"/>
        </w:rPr>
      </w:pPr>
      <w:r>
        <w:rPr>
          <w:rFonts w:cs="Arial"/>
          <w:sz w:val="18"/>
          <w:szCs w:val="18"/>
          <w:u w:color="000000" w:themeColor="text1"/>
        </w:rPr>
        <w:t>pr neu -</w:t>
      </w:r>
      <w:r w:rsidRPr="007E0BE5">
        <w:rPr>
          <w:rFonts w:cs="Arial"/>
          <w:sz w:val="18"/>
          <w:szCs w:val="18"/>
          <w:u w:color="000000" w:themeColor="text1"/>
        </w:rPr>
        <w:t xml:space="preserve"> gedacht. Braunschweig</w:t>
      </w:r>
    </w:p>
    <w:p w14:paraId="2943F18A" w14:textId="77777777" w:rsidR="00977DCA" w:rsidRPr="00E75D63" w:rsidRDefault="00977DCA" w:rsidP="006B57CE">
      <w:pPr>
        <w:autoSpaceDE w:val="0"/>
        <w:autoSpaceDN w:val="0"/>
        <w:adjustRightInd w:val="0"/>
        <w:spacing w:line="400" w:lineRule="exact"/>
        <w:jc w:val="both"/>
        <w:rPr>
          <w:rFonts w:eastAsia="FrutigerNextPro-Regular" w:cs="Arial"/>
          <w:color w:val="1A1A18"/>
          <w:sz w:val="24"/>
          <w:szCs w:val="24"/>
        </w:rPr>
      </w:pPr>
    </w:p>
    <w:sectPr w:rsidR="00977DCA" w:rsidRPr="00E75D63" w:rsidSect="004B034A">
      <w:headerReference w:type="default" r:id="rId12"/>
      <w:footerReference w:type="default" r:id="rId13"/>
      <w:headerReference w:type="first" r:id="rId14"/>
      <w:pgSz w:w="11906" w:h="16838"/>
      <w:pgMar w:top="2835" w:right="3402" w:bottom="2410"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5BD71" w14:textId="77777777" w:rsidR="006C0651" w:rsidRDefault="006C0651" w:rsidP="007506AD">
      <w:r>
        <w:separator/>
      </w:r>
    </w:p>
  </w:endnote>
  <w:endnote w:type="continuationSeparator" w:id="0">
    <w:p w14:paraId="7F20D3A4" w14:textId="77777777" w:rsidR="006C0651" w:rsidRDefault="006C0651" w:rsidP="007506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NextPro-Bold">
    <w:altName w:val="Yu Gothic"/>
    <w:panose1 w:val="00000000000000000000"/>
    <w:charset w:val="80"/>
    <w:family w:val="swiss"/>
    <w:notTrueType/>
    <w:pitch w:val="default"/>
    <w:sig w:usb0="00000001" w:usb1="08070000" w:usb2="00000010" w:usb3="00000000" w:csb0="00020000" w:csb1="00000000"/>
  </w:font>
  <w:font w:name="FrutigerNextPro-Regular">
    <w:altName w:val="Yu Gothic"/>
    <w:panose1 w:val="00000000000000000000"/>
    <w:charset w:val="80"/>
    <w:family w:val="swiss"/>
    <w:notTrueType/>
    <w:pitch w:val="default"/>
    <w:sig w:usb0="00000001" w:usb1="08070000" w:usb2="00000010" w:usb3="00000000" w:csb0="00020000"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C609B" w14:textId="77777777" w:rsidR="00C16DB8" w:rsidRDefault="00C16DB8" w:rsidP="00075080">
    <w:pPr>
      <w:pStyle w:val="Fuzeile"/>
      <w:rPr>
        <w:sz w:val="18"/>
        <w:szCs w:val="18"/>
      </w:rPr>
    </w:pPr>
  </w:p>
  <w:p w14:paraId="1CB2F26D" w14:textId="793396A7" w:rsidR="00C16DB8" w:rsidRPr="00AD6B7C" w:rsidRDefault="002F3381" w:rsidP="00075080">
    <w:pPr>
      <w:pStyle w:val="Fuzeile"/>
      <w:rPr>
        <w:rFonts w:cs="Arial"/>
        <w:sz w:val="18"/>
        <w:szCs w:val="18"/>
      </w:rPr>
    </w:pPr>
    <w:r>
      <w:fldChar w:fldCharType="begin"/>
    </w:r>
    <w:r>
      <w:instrText xml:space="preserve"> FILENAME  \* Caps \p  \* MERGEFORMAT </w:instrText>
    </w:r>
    <w:r>
      <w:fldChar w:fldCharType="separate"/>
    </w:r>
    <w:r w:rsidRPr="002F3381">
      <w:rPr>
        <w:rFonts w:cs="Arial"/>
        <w:noProof/>
        <w:sz w:val="18"/>
        <w:szCs w:val="18"/>
      </w:rPr>
      <w:t>N:\Daten-PC\Sto\2021\Texte\21-35_Stocleyerb_Final_Mibi.</w:t>
    </w:r>
    <w:r>
      <w:rPr>
        <w:noProof/>
      </w:rPr>
      <w:t>Docx</w:t>
    </w:r>
    <w:r>
      <w:rPr>
        <w:rFonts w:cs="Arial"/>
        <w:noProof/>
        <w:sz w:val="18"/>
        <w:szCs w:val="18"/>
      </w:rPr>
      <w:fldChar w:fldCharType="end"/>
    </w:r>
    <w:r w:rsidR="00C16DB8" w:rsidRPr="00AD6B7C">
      <w:rPr>
        <w:rFonts w:cs="Arial"/>
        <w:sz w:val="18"/>
        <w:szCs w:val="18"/>
      </w:rPr>
      <w:t xml:space="preserve"> </w:t>
    </w:r>
  </w:p>
  <w:p w14:paraId="180B0A74" w14:textId="77777777" w:rsidR="00C16DB8" w:rsidRDefault="00C16DB8" w:rsidP="00075080">
    <w:pPr>
      <w:pStyle w:val="Fuzeile"/>
      <w:jc w:val="right"/>
    </w:pPr>
    <w:r w:rsidRPr="00620719">
      <w:rPr>
        <w:sz w:val="18"/>
        <w:szCs w:val="18"/>
      </w:rPr>
      <w:t xml:space="preserve">Seite </w:t>
    </w:r>
    <w:r w:rsidR="002E3E88" w:rsidRPr="00620719">
      <w:rPr>
        <w:sz w:val="18"/>
        <w:szCs w:val="18"/>
      </w:rPr>
      <w:fldChar w:fldCharType="begin"/>
    </w:r>
    <w:r w:rsidRPr="00620719">
      <w:rPr>
        <w:sz w:val="18"/>
        <w:szCs w:val="18"/>
      </w:rPr>
      <w:instrText>PAGE</w:instrText>
    </w:r>
    <w:r w:rsidR="002E3E88" w:rsidRPr="00620719">
      <w:rPr>
        <w:sz w:val="18"/>
        <w:szCs w:val="18"/>
      </w:rPr>
      <w:fldChar w:fldCharType="separate"/>
    </w:r>
    <w:r w:rsidR="00B12A89">
      <w:rPr>
        <w:noProof/>
        <w:sz w:val="18"/>
        <w:szCs w:val="18"/>
      </w:rPr>
      <w:t>3</w:t>
    </w:r>
    <w:r w:rsidR="002E3E88" w:rsidRPr="00620719">
      <w:rPr>
        <w:sz w:val="18"/>
        <w:szCs w:val="18"/>
      </w:rPr>
      <w:fldChar w:fldCharType="end"/>
    </w:r>
    <w:r w:rsidRPr="00620719">
      <w:rPr>
        <w:sz w:val="18"/>
        <w:szCs w:val="18"/>
      </w:rPr>
      <w:t xml:space="preserve"> von </w:t>
    </w:r>
    <w:r w:rsidR="002E3E88" w:rsidRPr="00620719">
      <w:rPr>
        <w:sz w:val="18"/>
        <w:szCs w:val="18"/>
      </w:rPr>
      <w:fldChar w:fldCharType="begin"/>
    </w:r>
    <w:r w:rsidRPr="00620719">
      <w:rPr>
        <w:sz w:val="18"/>
        <w:szCs w:val="18"/>
      </w:rPr>
      <w:instrText>NUMPAGES</w:instrText>
    </w:r>
    <w:r w:rsidR="002E3E88" w:rsidRPr="00620719">
      <w:rPr>
        <w:sz w:val="18"/>
        <w:szCs w:val="18"/>
      </w:rPr>
      <w:fldChar w:fldCharType="separate"/>
    </w:r>
    <w:r w:rsidR="00B12A89">
      <w:rPr>
        <w:noProof/>
        <w:sz w:val="18"/>
        <w:szCs w:val="18"/>
      </w:rPr>
      <w:t>3</w:t>
    </w:r>
    <w:r w:rsidR="002E3E88" w:rsidRPr="00620719">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D9B81" w14:textId="77777777" w:rsidR="006C0651" w:rsidRDefault="006C0651" w:rsidP="007506AD">
      <w:r>
        <w:separator/>
      </w:r>
    </w:p>
  </w:footnote>
  <w:footnote w:type="continuationSeparator" w:id="0">
    <w:p w14:paraId="3E3EAA2D" w14:textId="77777777" w:rsidR="006C0651" w:rsidRDefault="006C0651" w:rsidP="007506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szCs w:val="22"/>
      </w:rPr>
      <w:id w:val="1558196"/>
      <w:docPartObj>
        <w:docPartGallery w:val="Page Numbers (Top of Page)"/>
        <w:docPartUnique/>
      </w:docPartObj>
    </w:sdtPr>
    <w:sdtEndPr/>
    <w:sdtContent>
      <w:p w14:paraId="0A1CD40E" w14:textId="77777777" w:rsidR="00C16DB8" w:rsidRDefault="00C16DB8" w:rsidP="00075080">
        <w:pPr>
          <w:pStyle w:val="Kopfzeile"/>
          <w:jc w:val="center"/>
          <w:rPr>
            <w:rFonts w:eastAsiaTheme="minorHAnsi" w:cstheme="minorBidi"/>
            <w:sz w:val="22"/>
            <w:szCs w:val="22"/>
          </w:rPr>
        </w:pPr>
        <w:r w:rsidRPr="00AC6477">
          <w:rPr>
            <w:sz w:val="22"/>
            <w:szCs w:val="22"/>
          </w:rPr>
          <w:t>-</w:t>
        </w:r>
        <w:r w:rsidR="002E3E88" w:rsidRPr="00AC6477">
          <w:rPr>
            <w:sz w:val="22"/>
            <w:szCs w:val="22"/>
          </w:rPr>
          <w:fldChar w:fldCharType="begin"/>
        </w:r>
        <w:r w:rsidRPr="00AC6477">
          <w:rPr>
            <w:sz w:val="22"/>
            <w:szCs w:val="22"/>
          </w:rPr>
          <w:instrText xml:space="preserve"> PAGE   \* MERGEFORMAT </w:instrText>
        </w:r>
        <w:r w:rsidR="002E3E88" w:rsidRPr="00AC6477">
          <w:rPr>
            <w:sz w:val="22"/>
            <w:szCs w:val="22"/>
          </w:rPr>
          <w:fldChar w:fldCharType="separate"/>
        </w:r>
        <w:r w:rsidR="00B12A89">
          <w:rPr>
            <w:noProof/>
            <w:sz w:val="22"/>
            <w:szCs w:val="22"/>
          </w:rPr>
          <w:t>3</w:t>
        </w:r>
        <w:r w:rsidR="002E3E88" w:rsidRPr="00AC6477">
          <w:rPr>
            <w:sz w:val="22"/>
            <w:szCs w:val="22"/>
          </w:rPr>
          <w:fldChar w:fldCharType="end"/>
        </w:r>
        <w:r w:rsidRPr="00AC6477">
          <w:rPr>
            <w:sz w:val="22"/>
            <w:szCs w:val="22"/>
          </w:rPr>
          <w:t>-</w:t>
        </w:r>
      </w:p>
    </w:sdtContent>
  </w:sdt>
  <w:p w14:paraId="0EFFE219" w14:textId="77777777" w:rsidR="00C16DB8" w:rsidRDefault="00C16DB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07BAD" w14:textId="5CA2C41F" w:rsidR="00D164FA" w:rsidRDefault="00CA42BE">
    <w:pPr>
      <w:pStyle w:val="Kopfzeile"/>
    </w:pPr>
    <w:r>
      <w:rPr>
        <w:noProof/>
        <w:lang w:eastAsia="de-DE"/>
      </w:rPr>
      <w:drawing>
        <wp:anchor distT="0" distB="0" distL="114300" distR="114300" simplePos="0" relativeHeight="251659264" behindDoc="1" locked="0" layoutInCell="1" allowOverlap="1" wp14:anchorId="6B4AC5AE" wp14:editId="3599622F">
          <wp:simplePos x="0" y="0"/>
          <wp:positionH relativeFrom="page">
            <wp:posOffset>-5715</wp:posOffset>
          </wp:positionH>
          <wp:positionV relativeFrom="paragraph">
            <wp:posOffset>-448310</wp:posOffset>
          </wp:positionV>
          <wp:extent cx="7562827" cy="10655935"/>
          <wp:effectExtent l="0" t="0" r="635"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27" cy="1065593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8621F6"/>
    <w:multiLevelType w:val="hybridMultilevel"/>
    <w:tmpl w:val="3EC680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06C316B"/>
    <w:multiLevelType w:val="hybridMultilevel"/>
    <w:tmpl w:val="BACA9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drawingGridHorizontalSpacing w:val="100"/>
  <w:displayHorizont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506AD"/>
    <w:rsid w:val="0000078F"/>
    <w:rsid w:val="0002103C"/>
    <w:rsid w:val="0002746B"/>
    <w:rsid w:val="0004251E"/>
    <w:rsid w:val="00052D75"/>
    <w:rsid w:val="00075080"/>
    <w:rsid w:val="00092D9E"/>
    <w:rsid w:val="000A695E"/>
    <w:rsid w:val="000E6AA1"/>
    <w:rsid w:val="001010FC"/>
    <w:rsid w:val="00106F39"/>
    <w:rsid w:val="00130723"/>
    <w:rsid w:val="00145634"/>
    <w:rsid w:val="001464D8"/>
    <w:rsid w:val="0016048D"/>
    <w:rsid w:val="00160877"/>
    <w:rsid w:val="00165054"/>
    <w:rsid w:val="00185129"/>
    <w:rsid w:val="001A4789"/>
    <w:rsid w:val="001C1D69"/>
    <w:rsid w:val="001E1D73"/>
    <w:rsid w:val="001F45BC"/>
    <w:rsid w:val="002028A5"/>
    <w:rsid w:val="0021265B"/>
    <w:rsid w:val="002151A5"/>
    <w:rsid w:val="002267AE"/>
    <w:rsid w:val="0029282A"/>
    <w:rsid w:val="002C1203"/>
    <w:rsid w:val="002C3C81"/>
    <w:rsid w:val="002E1B4C"/>
    <w:rsid w:val="002E3E88"/>
    <w:rsid w:val="002E7870"/>
    <w:rsid w:val="002F2E60"/>
    <w:rsid w:val="002F3381"/>
    <w:rsid w:val="00334F9A"/>
    <w:rsid w:val="00386F3E"/>
    <w:rsid w:val="003D1A65"/>
    <w:rsid w:val="003D27E3"/>
    <w:rsid w:val="003F3FAB"/>
    <w:rsid w:val="00404182"/>
    <w:rsid w:val="00416E2F"/>
    <w:rsid w:val="0044333E"/>
    <w:rsid w:val="00450657"/>
    <w:rsid w:val="0047411E"/>
    <w:rsid w:val="004B034A"/>
    <w:rsid w:val="004C667B"/>
    <w:rsid w:val="004F2C51"/>
    <w:rsid w:val="00543DEE"/>
    <w:rsid w:val="00564816"/>
    <w:rsid w:val="00591C81"/>
    <w:rsid w:val="005C03EC"/>
    <w:rsid w:val="005C757A"/>
    <w:rsid w:val="005C7FA4"/>
    <w:rsid w:val="005D23B3"/>
    <w:rsid w:val="005E1CEF"/>
    <w:rsid w:val="005E33B3"/>
    <w:rsid w:val="00604B30"/>
    <w:rsid w:val="00623984"/>
    <w:rsid w:val="00653E37"/>
    <w:rsid w:val="006B57CE"/>
    <w:rsid w:val="006C0651"/>
    <w:rsid w:val="006D0B75"/>
    <w:rsid w:val="006E0521"/>
    <w:rsid w:val="007076E8"/>
    <w:rsid w:val="00740494"/>
    <w:rsid w:val="007506AD"/>
    <w:rsid w:val="007509A3"/>
    <w:rsid w:val="007625E1"/>
    <w:rsid w:val="007708E0"/>
    <w:rsid w:val="007741C9"/>
    <w:rsid w:val="007744E2"/>
    <w:rsid w:val="007D1236"/>
    <w:rsid w:val="007D2E46"/>
    <w:rsid w:val="007E334A"/>
    <w:rsid w:val="0085586D"/>
    <w:rsid w:val="00867B5C"/>
    <w:rsid w:val="00873BE4"/>
    <w:rsid w:val="008C49E6"/>
    <w:rsid w:val="008D3409"/>
    <w:rsid w:val="008E08B3"/>
    <w:rsid w:val="008F3833"/>
    <w:rsid w:val="00907F26"/>
    <w:rsid w:val="0091605B"/>
    <w:rsid w:val="0093035F"/>
    <w:rsid w:val="00953D01"/>
    <w:rsid w:val="00977DCA"/>
    <w:rsid w:val="00987946"/>
    <w:rsid w:val="00992C66"/>
    <w:rsid w:val="009C5CBB"/>
    <w:rsid w:val="009E3EBE"/>
    <w:rsid w:val="00A24579"/>
    <w:rsid w:val="00A2705F"/>
    <w:rsid w:val="00A34B89"/>
    <w:rsid w:val="00A762A2"/>
    <w:rsid w:val="00A92B69"/>
    <w:rsid w:val="00A96389"/>
    <w:rsid w:val="00AD1D85"/>
    <w:rsid w:val="00AD4E41"/>
    <w:rsid w:val="00AD6B7C"/>
    <w:rsid w:val="00AF1346"/>
    <w:rsid w:val="00B12A89"/>
    <w:rsid w:val="00B40D9B"/>
    <w:rsid w:val="00B41F12"/>
    <w:rsid w:val="00B422F6"/>
    <w:rsid w:val="00B519FA"/>
    <w:rsid w:val="00B66C59"/>
    <w:rsid w:val="00B803EE"/>
    <w:rsid w:val="00BA2074"/>
    <w:rsid w:val="00BC6E6B"/>
    <w:rsid w:val="00BD08F0"/>
    <w:rsid w:val="00C14760"/>
    <w:rsid w:val="00C16DB8"/>
    <w:rsid w:val="00C22A4E"/>
    <w:rsid w:val="00C310BE"/>
    <w:rsid w:val="00C52623"/>
    <w:rsid w:val="00C616E5"/>
    <w:rsid w:val="00C965DC"/>
    <w:rsid w:val="00CA42BE"/>
    <w:rsid w:val="00CE7218"/>
    <w:rsid w:val="00D164FA"/>
    <w:rsid w:val="00D32899"/>
    <w:rsid w:val="00D95123"/>
    <w:rsid w:val="00DA4E32"/>
    <w:rsid w:val="00DD4903"/>
    <w:rsid w:val="00DE65C6"/>
    <w:rsid w:val="00DF2914"/>
    <w:rsid w:val="00E32F26"/>
    <w:rsid w:val="00E33CA1"/>
    <w:rsid w:val="00E36CCC"/>
    <w:rsid w:val="00E75D63"/>
    <w:rsid w:val="00E8619F"/>
    <w:rsid w:val="00E866D5"/>
    <w:rsid w:val="00EA1F9C"/>
    <w:rsid w:val="00EB2189"/>
    <w:rsid w:val="00F26E68"/>
    <w:rsid w:val="00F71E96"/>
    <w:rsid w:val="00FA21FF"/>
    <w:rsid w:val="00FA5686"/>
    <w:rsid w:val="00FA72E8"/>
    <w:rsid w:val="00FD5F04"/>
  </w:rsids>
  <m:mathPr>
    <m:mathFont m:val="Cambria Math"/>
    <m:brkBin m:val="before"/>
    <m:brkBinSub m:val="--"/>
    <m:smallFrac/>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8DFD693"/>
  <w15:docId w15:val="{526EB05E-D7DB-46FF-BEE2-804809147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theme="minorBidi"/>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744E2"/>
    <w:pPr>
      <w:spacing w:after="0" w:line="240" w:lineRule="auto"/>
    </w:pPr>
  </w:style>
  <w:style w:type="paragraph" w:styleId="berschrift5">
    <w:name w:val="heading 5"/>
    <w:basedOn w:val="Standard"/>
    <w:next w:val="Standard"/>
    <w:link w:val="berschrift5Zchn"/>
    <w:qFormat/>
    <w:rsid w:val="00977DCA"/>
    <w:pPr>
      <w:spacing w:before="240" w:after="60" w:line="276" w:lineRule="auto"/>
      <w:outlineLvl w:val="4"/>
    </w:pPr>
    <w:rPr>
      <w:rFonts w:ascii="Times" w:eastAsia="Times" w:hAnsi="Times" w:cs="Times New Roman"/>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75D63"/>
    <w:pPr>
      <w:tabs>
        <w:tab w:val="center" w:pos="4536"/>
        <w:tab w:val="right" w:pos="9072"/>
      </w:tabs>
    </w:pPr>
    <w:rPr>
      <w:rFonts w:eastAsia="Times New Roman" w:cs="Times New Roman"/>
      <w:szCs w:val="20"/>
      <w:lang w:eastAsia="en-US"/>
    </w:rPr>
  </w:style>
  <w:style w:type="character" w:customStyle="1" w:styleId="KopfzeileZchn">
    <w:name w:val="Kopfzeile Zchn"/>
    <w:basedOn w:val="Absatz-Standardschriftart"/>
    <w:link w:val="Kopfzeile"/>
    <w:uiPriority w:val="99"/>
    <w:rsid w:val="00E75D63"/>
    <w:rPr>
      <w:rFonts w:eastAsia="Times New Roman" w:cs="Times New Roman"/>
      <w:szCs w:val="20"/>
      <w:lang w:eastAsia="en-US"/>
    </w:rPr>
  </w:style>
  <w:style w:type="paragraph" w:styleId="Fuzeile">
    <w:name w:val="footer"/>
    <w:basedOn w:val="Standard"/>
    <w:link w:val="FuzeileZchn"/>
    <w:uiPriority w:val="99"/>
    <w:unhideWhenUsed/>
    <w:rsid w:val="00075080"/>
    <w:pPr>
      <w:tabs>
        <w:tab w:val="center" w:pos="4536"/>
        <w:tab w:val="right" w:pos="9072"/>
      </w:tabs>
    </w:pPr>
  </w:style>
  <w:style w:type="character" w:customStyle="1" w:styleId="FuzeileZchn">
    <w:name w:val="Fußzeile Zchn"/>
    <w:basedOn w:val="Absatz-Standardschriftart"/>
    <w:link w:val="Fuzeile"/>
    <w:uiPriority w:val="99"/>
    <w:rsid w:val="00075080"/>
  </w:style>
  <w:style w:type="character" w:customStyle="1" w:styleId="berschrift5Zchn">
    <w:name w:val="Überschrift 5 Zchn"/>
    <w:basedOn w:val="Absatz-Standardschriftart"/>
    <w:link w:val="berschrift5"/>
    <w:rsid w:val="00977DCA"/>
    <w:rPr>
      <w:rFonts w:ascii="Times" w:eastAsia="Times" w:hAnsi="Times" w:cs="Times New Roman"/>
      <w:b/>
      <w:bCs/>
      <w:i/>
      <w:iCs/>
      <w:sz w:val="26"/>
      <w:szCs w:val="26"/>
    </w:rPr>
  </w:style>
  <w:style w:type="paragraph" w:styleId="Textkrper">
    <w:name w:val="Body Text"/>
    <w:basedOn w:val="Standard"/>
    <w:link w:val="TextkrperZchn"/>
    <w:uiPriority w:val="99"/>
    <w:semiHidden/>
    <w:unhideWhenUsed/>
    <w:rsid w:val="00977DCA"/>
    <w:pPr>
      <w:spacing w:after="120"/>
    </w:pPr>
    <w:rPr>
      <w:rFonts w:eastAsiaTheme="minorHAnsi"/>
      <w:lang w:eastAsia="en-US"/>
    </w:rPr>
  </w:style>
  <w:style w:type="character" w:customStyle="1" w:styleId="TextkrperZchn">
    <w:name w:val="Textkörper Zchn"/>
    <w:basedOn w:val="Absatz-Standardschriftart"/>
    <w:link w:val="Textkrper"/>
    <w:uiPriority w:val="99"/>
    <w:semiHidden/>
    <w:rsid w:val="00977DCA"/>
    <w:rPr>
      <w:rFonts w:eastAsiaTheme="minorHAnsi"/>
      <w:lang w:eastAsia="en-US"/>
    </w:rPr>
  </w:style>
  <w:style w:type="paragraph" w:styleId="Sprechblasentext">
    <w:name w:val="Balloon Text"/>
    <w:basedOn w:val="Standard"/>
    <w:link w:val="SprechblasentextZchn"/>
    <w:uiPriority w:val="99"/>
    <w:semiHidden/>
    <w:unhideWhenUsed/>
    <w:rsid w:val="002E1B4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1B4C"/>
    <w:rPr>
      <w:rFonts w:ascii="Tahoma" w:hAnsi="Tahoma" w:cs="Tahoma"/>
      <w:sz w:val="16"/>
      <w:szCs w:val="16"/>
    </w:rPr>
  </w:style>
  <w:style w:type="character" w:styleId="Hyperlink">
    <w:name w:val="Hyperlink"/>
    <w:basedOn w:val="Absatz-Standardschriftart"/>
    <w:uiPriority w:val="99"/>
    <w:unhideWhenUsed/>
    <w:rsid w:val="008E08B3"/>
    <w:rPr>
      <w:color w:val="0563C1" w:themeColor="hyperlink"/>
      <w:u w:val="single"/>
    </w:rPr>
  </w:style>
  <w:style w:type="character" w:styleId="BesuchterLink">
    <w:name w:val="FollowedHyperlink"/>
    <w:basedOn w:val="Absatz-Standardschriftart"/>
    <w:uiPriority w:val="99"/>
    <w:semiHidden/>
    <w:unhideWhenUsed/>
    <w:rsid w:val="005C7FA4"/>
    <w:rPr>
      <w:color w:val="954F72" w:themeColor="followedHyperlink"/>
      <w:u w:val="single"/>
    </w:rPr>
  </w:style>
  <w:style w:type="paragraph" w:styleId="StandardWeb">
    <w:name w:val="Normal (Web)"/>
    <w:basedOn w:val="Standard"/>
    <w:uiPriority w:val="99"/>
    <w:unhideWhenUsed/>
    <w:rsid w:val="00623984"/>
    <w:pPr>
      <w:spacing w:before="100" w:beforeAutospacing="1" w:after="100" w:afterAutospacing="1"/>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176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DC2733-8E46-42D7-9D57-24A4FD2CC8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419</Words>
  <Characters>2641</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Kraft</dc:creator>
  <cp:lastModifiedBy>Elena Ebert</cp:lastModifiedBy>
  <cp:revision>6</cp:revision>
  <cp:lastPrinted>2021-10-13T14:12:00Z</cp:lastPrinted>
  <dcterms:created xsi:type="dcterms:W3CDTF">2021-10-13T12:16:00Z</dcterms:created>
  <dcterms:modified xsi:type="dcterms:W3CDTF">2021-10-13T14:13:00Z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2020-12-11T14:52:21Z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cddc47e7-5a26-431b-9ceb-21375a68713e</vt:lpwstr>
  </property>
  <property fmtid="{D5CDD505-2E9C-101B-9397-08002B2CF9AE}" pid="8" name="MSIP_Label_0d8cad6c-9ab5-4995-adbc-1936d45cc877_ContentBits">
    <vt:lpwstr>0</vt:lpwstr>
  </property>
</Properties>
</file>