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7F9" w:rsidRPr="00B50694" w:rsidRDefault="00A357F9" w:rsidP="00521D13">
      <w:pPr>
        <w:pStyle w:val="Kopfzeile"/>
        <w:widowControl w:val="0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ascii="Arial" w:hAnsi="Arial" w:cs="Arial"/>
          <w:sz w:val="18"/>
          <w:szCs w:val="18"/>
        </w:rPr>
      </w:pPr>
      <w:r w:rsidRPr="00B50694">
        <w:rPr>
          <w:rFonts w:ascii="Arial" w:hAnsi="Arial" w:cs="Arial"/>
          <w:sz w:val="18"/>
          <w:szCs w:val="18"/>
        </w:rPr>
        <w:t>Text s</w:t>
      </w:r>
      <w:r w:rsidR="003E371F">
        <w:rPr>
          <w:rFonts w:ascii="Arial" w:hAnsi="Arial" w:cs="Arial"/>
          <w:sz w:val="18"/>
          <w:szCs w:val="18"/>
        </w:rPr>
        <w:t xml:space="preserve">teht online unter: pr-nord.de </w:t>
      </w:r>
      <w:r w:rsidR="003E371F" w:rsidRPr="003E371F">
        <w:rPr>
          <w:rFonts w:ascii="Arial" w:hAnsi="Arial" w:cs="Arial"/>
          <w:sz w:val="18"/>
          <w:szCs w:val="18"/>
        </w:rPr>
        <w:sym w:font="Wingdings" w:char="F0E0"/>
      </w:r>
      <w:r w:rsidR="003E371F">
        <w:rPr>
          <w:rFonts w:ascii="Arial" w:hAnsi="Arial" w:cs="Arial"/>
          <w:sz w:val="18"/>
          <w:szCs w:val="18"/>
        </w:rPr>
        <w:t xml:space="preserve"> Pressezentrum </w:t>
      </w:r>
      <w:r w:rsidR="003E371F" w:rsidRPr="003E371F">
        <w:rPr>
          <w:rFonts w:ascii="Arial" w:hAnsi="Arial" w:cs="Arial"/>
          <w:sz w:val="18"/>
          <w:szCs w:val="18"/>
        </w:rPr>
        <w:sym w:font="Wingdings" w:char="F0E0"/>
      </w:r>
      <w:r w:rsidRPr="00B50694">
        <w:rPr>
          <w:rFonts w:ascii="Arial" w:hAnsi="Arial" w:cs="Arial"/>
          <w:sz w:val="18"/>
          <w:szCs w:val="18"/>
        </w:rPr>
        <w:t xml:space="preserve"> Pressetexte /-fotos </w:t>
      </w:r>
    </w:p>
    <w:p w:rsidR="006D4622" w:rsidRDefault="00370CF0" w:rsidP="00173123">
      <w:pPr>
        <w:pStyle w:val="Kopfzeile"/>
        <w:widowControl w:val="0"/>
        <w:tabs>
          <w:tab w:val="clear" w:pos="4536"/>
          <w:tab w:val="clear" w:pos="9072"/>
          <w:tab w:val="left" w:pos="182"/>
        </w:tabs>
        <w:spacing w:line="400" w:lineRule="exact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</w:t>
      </w:r>
      <w:r w:rsidR="006F1A6E">
        <w:rPr>
          <w:rFonts w:ascii="Arial" w:hAnsi="Arial" w:cs="Arial"/>
          <w:sz w:val="18"/>
          <w:szCs w:val="18"/>
        </w:rPr>
        <w:t>3</w:t>
      </w:r>
      <w:r w:rsidR="005B47C9" w:rsidRPr="00B50694">
        <w:rPr>
          <w:rFonts w:ascii="Arial" w:hAnsi="Arial" w:cs="Arial"/>
          <w:sz w:val="18"/>
          <w:szCs w:val="18"/>
        </w:rPr>
        <w:t>/</w:t>
      </w:r>
      <w:r w:rsidR="001C3BFF">
        <w:rPr>
          <w:rFonts w:ascii="Arial" w:hAnsi="Arial" w:cs="Arial"/>
          <w:sz w:val="18"/>
          <w:szCs w:val="18"/>
        </w:rPr>
        <w:t>20</w:t>
      </w:r>
      <w:r w:rsidR="00A357F9" w:rsidRPr="00B50694">
        <w:rPr>
          <w:rFonts w:ascii="Arial" w:hAnsi="Arial" w:cs="Arial"/>
          <w:sz w:val="18"/>
          <w:szCs w:val="18"/>
        </w:rPr>
        <w:t>-</w:t>
      </w:r>
      <w:r w:rsidR="009E39CB">
        <w:rPr>
          <w:rFonts w:ascii="Arial" w:hAnsi="Arial" w:cs="Arial"/>
          <w:sz w:val="18"/>
          <w:szCs w:val="18"/>
        </w:rPr>
        <w:t>16</w:t>
      </w:r>
    </w:p>
    <w:p w:rsidR="00137F58" w:rsidRPr="00F02DD8" w:rsidRDefault="00750221" w:rsidP="00B6018D">
      <w:pPr>
        <w:autoSpaceDE w:val="0"/>
        <w:autoSpaceDN w:val="0"/>
        <w:adjustRightInd w:val="0"/>
        <w:spacing w:after="0"/>
        <w:jc w:val="both"/>
        <w:rPr>
          <w:rFonts w:ascii="Arial" w:eastAsia="Times" w:hAnsi="Arial" w:cs="Arial"/>
          <w:bCs/>
          <w:sz w:val="28"/>
          <w:szCs w:val="28"/>
          <w:u w:val="single"/>
          <w:lang w:eastAsia="de-DE"/>
        </w:rPr>
      </w:pPr>
      <w:r w:rsidRPr="00F02DD8">
        <w:rPr>
          <w:rFonts w:ascii="Arial" w:eastAsia="Times" w:hAnsi="Arial" w:cs="Arial"/>
          <w:bCs/>
          <w:sz w:val="28"/>
          <w:szCs w:val="28"/>
          <w:u w:val="single"/>
          <w:lang w:eastAsia="de-DE"/>
        </w:rPr>
        <w:t>Generalsanier</w:t>
      </w:r>
      <w:r w:rsidR="00B6018D">
        <w:rPr>
          <w:rFonts w:ascii="Arial" w:eastAsia="Times" w:hAnsi="Arial" w:cs="Arial"/>
          <w:bCs/>
          <w:sz w:val="28"/>
          <w:szCs w:val="28"/>
          <w:u w:val="single"/>
          <w:lang w:eastAsia="de-DE"/>
        </w:rPr>
        <w:t>t:</w:t>
      </w:r>
    </w:p>
    <w:p w:rsidR="00F02DD8" w:rsidRPr="000C1DDF" w:rsidRDefault="00F02DD8" w:rsidP="00750221">
      <w:pPr>
        <w:autoSpaceDE w:val="0"/>
        <w:autoSpaceDN w:val="0"/>
        <w:adjustRightInd w:val="0"/>
        <w:spacing w:after="0"/>
        <w:jc w:val="both"/>
        <w:rPr>
          <w:rFonts w:ascii="Arial" w:eastAsia="Times" w:hAnsi="Arial" w:cs="Arial"/>
          <w:b/>
          <w:bCs/>
          <w:sz w:val="28"/>
          <w:szCs w:val="40"/>
          <w:lang w:eastAsia="de-DE"/>
        </w:rPr>
      </w:pPr>
    </w:p>
    <w:p w:rsidR="00F02DD8" w:rsidRDefault="00F35B68" w:rsidP="00750221">
      <w:pPr>
        <w:autoSpaceDE w:val="0"/>
        <w:autoSpaceDN w:val="0"/>
        <w:adjustRightInd w:val="0"/>
        <w:spacing w:after="0"/>
        <w:jc w:val="both"/>
        <w:rPr>
          <w:rFonts w:ascii="Arial" w:eastAsia="Times" w:hAnsi="Arial" w:cs="Arial"/>
          <w:b/>
          <w:bCs/>
          <w:sz w:val="40"/>
          <w:szCs w:val="40"/>
          <w:lang w:eastAsia="de-DE"/>
        </w:rPr>
      </w:pPr>
      <w:r>
        <w:rPr>
          <w:rFonts w:ascii="Arial" w:eastAsia="Times" w:hAnsi="Arial" w:cs="Arial"/>
          <w:b/>
          <w:bCs/>
          <w:sz w:val="40"/>
          <w:szCs w:val="40"/>
          <w:lang w:eastAsia="de-DE"/>
        </w:rPr>
        <w:t>IHK München im neuen Gewand</w:t>
      </w:r>
    </w:p>
    <w:p w:rsidR="00F02DD8" w:rsidRPr="000C1DDF" w:rsidRDefault="00F02DD8" w:rsidP="0075022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8"/>
        </w:rPr>
      </w:pPr>
    </w:p>
    <w:p w:rsidR="00F02DD8" w:rsidRDefault="00F35B68" w:rsidP="00176EB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Eine S</w:t>
      </w:r>
      <w:r w:rsidR="008A38EE">
        <w:rPr>
          <w:rFonts w:ascii="Arial" w:hAnsi="Arial" w:cs="Arial"/>
          <w:b/>
          <w:sz w:val="24"/>
          <w:szCs w:val="24"/>
        </w:rPr>
        <w:t>anierung war überfällig:</w:t>
      </w:r>
      <w:r w:rsidR="00EF3A61">
        <w:rPr>
          <w:rFonts w:ascii="Arial" w:hAnsi="Arial" w:cs="Arial"/>
          <w:b/>
          <w:sz w:val="24"/>
          <w:szCs w:val="24"/>
        </w:rPr>
        <w:t xml:space="preserve"> </w:t>
      </w:r>
      <w:r w:rsidR="008A38EE">
        <w:rPr>
          <w:rFonts w:ascii="Arial" w:hAnsi="Arial" w:cs="Arial"/>
          <w:b/>
          <w:sz w:val="24"/>
          <w:szCs w:val="24"/>
        </w:rPr>
        <w:t xml:space="preserve">Seit </w:t>
      </w:r>
      <w:r w:rsidR="00B6018D">
        <w:rPr>
          <w:rFonts w:ascii="Arial" w:hAnsi="Arial" w:cs="Arial"/>
          <w:b/>
          <w:sz w:val="24"/>
          <w:szCs w:val="24"/>
        </w:rPr>
        <w:t>mehr als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8A38EE">
        <w:rPr>
          <w:rFonts w:ascii="Arial" w:hAnsi="Arial" w:cs="Arial"/>
          <w:b/>
          <w:sz w:val="24"/>
          <w:szCs w:val="24"/>
        </w:rPr>
        <w:t xml:space="preserve">00 Jahren </w:t>
      </w:r>
      <w:r w:rsidR="00B6018D">
        <w:rPr>
          <w:rFonts w:ascii="Arial" w:hAnsi="Arial" w:cs="Arial"/>
          <w:b/>
          <w:sz w:val="24"/>
          <w:szCs w:val="24"/>
        </w:rPr>
        <w:t xml:space="preserve">nutzt die IHK München </w:t>
      </w:r>
      <w:r>
        <w:rPr>
          <w:rFonts w:ascii="Arial" w:hAnsi="Arial" w:cs="Arial"/>
          <w:b/>
          <w:sz w:val="24"/>
          <w:szCs w:val="24"/>
        </w:rPr>
        <w:t>ihr St</w:t>
      </w:r>
      <w:r w:rsidR="00B6018D">
        <w:rPr>
          <w:rFonts w:ascii="Arial" w:hAnsi="Arial" w:cs="Arial"/>
          <w:b/>
          <w:sz w:val="24"/>
          <w:szCs w:val="24"/>
        </w:rPr>
        <w:t xml:space="preserve">ammhaus in der </w:t>
      </w:r>
      <w:proofErr w:type="spellStart"/>
      <w:r w:rsidR="00B6018D">
        <w:rPr>
          <w:rFonts w:ascii="Arial" w:hAnsi="Arial" w:cs="Arial"/>
          <w:b/>
          <w:sz w:val="24"/>
          <w:szCs w:val="24"/>
        </w:rPr>
        <w:t>Maximilian</w:t>
      </w:r>
      <w:r w:rsidR="009E1D78">
        <w:rPr>
          <w:rFonts w:ascii="Arial" w:hAnsi="Arial" w:cs="Arial"/>
          <w:b/>
          <w:sz w:val="24"/>
          <w:szCs w:val="24"/>
        </w:rPr>
        <w:softHyphen/>
      </w:r>
      <w:r w:rsidR="00B6018D">
        <w:rPr>
          <w:rFonts w:ascii="Arial" w:hAnsi="Arial" w:cs="Arial"/>
          <w:b/>
          <w:sz w:val="24"/>
          <w:szCs w:val="24"/>
        </w:rPr>
        <w:t>straße</w:t>
      </w:r>
      <w:proofErr w:type="spellEnd"/>
      <w:r w:rsidR="00B6018D">
        <w:rPr>
          <w:rFonts w:ascii="Arial" w:hAnsi="Arial" w:cs="Arial"/>
          <w:b/>
          <w:sz w:val="24"/>
          <w:szCs w:val="24"/>
        </w:rPr>
        <w:t xml:space="preserve"> und t</w:t>
      </w:r>
      <w:r w:rsidR="00EF3A61">
        <w:rPr>
          <w:rFonts w:ascii="Arial" w:hAnsi="Arial" w:cs="Arial"/>
          <w:b/>
          <w:sz w:val="24"/>
          <w:szCs w:val="24"/>
        </w:rPr>
        <w:t>rotz erhebliche</w:t>
      </w:r>
      <w:r w:rsidR="00B6018D">
        <w:rPr>
          <w:rFonts w:ascii="Arial" w:hAnsi="Arial" w:cs="Arial"/>
          <w:b/>
          <w:sz w:val="24"/>
          <w:szCs w:val="24"/>
        </w:rPr>
        <w:t>r</w:t>
      </w:r>
      <w:r w:rsidR="00EF3A61">
        <w:rPr>
          <w:rFonts w:ascii="Arial" w:hAnsi="Arial" w:cs="Arial"/>
          <w:b/>
          <w:sz w:val="24"/>
          <w:szCs w:val="24"/>
        </w:rPr>
        <w:t xml:space="preserve"> Sch</w:t>
      </w:r>
      <w:r w:rsidR="00B6018D">
        <w:rPr>
          <w:rFonts w:ascii="Arial" w:hAnsi="Arial" w:cs="Arial"/>
          <w:b/>
          <w:sz w:val="24"/>
          <w:szCs w:val="24"/>
        </w:rPr>
        <w:t>ä</w:t>
      </w:r>
      <w:r w:rsidR="00EF3A61">
        <w:rPr>
          <w:rFonts w:ascii="Arial" w:hAnsi="Arial" w:cs="Arial"/>
          <w:b/>
          <w:sz w:val="24"/>
          <w:szCs w:val="24"/>
        </w:rPr>
        <w:t xml:space="preserve">den der Bausubstanz </w:t>
      </w:r>
      <w:r w:rsidR="00983D51">
        <w:rPr>
          <w:rFonts w:ascii="Arial" w:hAnsi="Arial" w:cs="Arial"/>
          <w:b/>
          <w:sz w:val="24"/>
          <w:szCs w:val="24"/>
        </w:rPr>
        <w:t xml:space="preserve">kam </w:t>
      </w:r>
      <w:r w:rsidR="00B6018D">
        <w:rPr>
          <w:rFonts w:ascii="Arial" w:hAnsi="Arial" w:cs="Arial"/>
          <w:b/>
          <w:sz w:val="24"/>
          <w:szCs w:val="24"/>
        </w:rPr>
        <w:t>ein</w:t>
      </w:r>
      <w:r w:rsidR="00EF3A61">
        <w:rPr>
          <w:rFonts w:ascii="Arial" w:hAnsi="Arial" w:cs="Arial"/>
          <w:b/>
          <w:sz w:val="24"/>
          <w:szCs w:val="24"/>
        </w:rPr>
        <w:t xml:space="preserve"> Umzug in ein neues Gebäude </w:t>
      </w:r>
      <w:r w:rsidR="00983D51">
        <w:rPr>
          <w:rFonts w:ascii="Arial" w:hAnsi="Arial" w:cs="Arial"/>
          <w:b/>
          <w:sz w:val="24"/>
          <w:szCs w:val="24"/>
        </w:rPr>
        <w:t xml:space="preserve">nicht in </w:t>
      </w:r>
      <w:r w:rsidR="00EF3A61">
        <w:rPr>
          <w:rFonts w:ascii="Arial" w:hAnsi="Arial" w:cs="Arial"/>
          <w:b/>
          <w:sz w:val="24"/>
          <w:szCs w:val="24"/>
        </w:rPr>
        <w:t xml:space="preserve">Frage. Das </w:t>
      </w:r>
      <w:r w:rsidR="00EF3A61" w:rsidRPr="00EF3A61">
        <w:rPr>
          <w:rFonts w:ascii="Arial" w:hAnsi="Arial" w:cs="Arial"/>
          <w:b/>
          <w:sz w:val="24"/>
          <w:szCs w:val="24"/>
        </w:rPr>
        <w:t xml:space="preserve">Berliner Büro </w:t>
      </w:r>
      <w:proofErr w:type="spellStart"/>
      <w:r w:rsidR="00EF3A61" w:rsidRPr="00EF3A61">
        <w:rPr>
          <w:rFonts w:ascii="Arial" w:hAnsi="Arial" w:cs="Arial"/>
          <w:b/>
          <w:sz w:val="24"/>
          <w:szCs w:val="24"/>
        </w:rPr>
        <w:t>Anderhalten</w:t>
      </w:r>
      <w:proofErr w:type="spellEnd"/>
      <w:r w:rsidR="00EF3A61" w:rsidRPr="00EF3A61">
        <w:rPr>
          <w:rFonts w:ascii="Arial" w:hAnsi="Arial" w:cs="Arial"/>
          <w:b/>
          <w:sz w:val="24"/>
          <w:szCs w:val="24"/>
        </w:rPr>
        <w:t xml:space="preserve"> Architekten</w:t>
      </w:r>
      <w:r w:rsidR="00D10DAB">
        <w:rPr>
          <w:rFonts w:ascii="Arial" w:hAnsi="Arial" w:cs="Arial"/>
          <w:b/>
          <w:sz w:val="24"/>
          <w:szCs w:val="24"/>
        </w:rPr>
        <w:t xml:space="preserve"> nahm sich </w:t>
      </w:r>
      <w:r w:rsidR="00DB5658">
        <w:rPr>
          <w:rFonts w:ascii="Arial" w:hAnsi="Arial" w:cs="Arial"/>
          <w:b/>
          <w:sz w:val="24"/>
          <w:szCs w:val="24"/>
        </w:rPr>
        <w:t xml:space="preserve">des </w:t>
      </w:r>
      <w:r w:rsidR="00D10DAB">
        <w:rPr>
          <w:rFonts w:ascii="Arial" w:hAnsi="Arial" w:cs="Arial"/>
          <w:b/>
          <w:sz w:val="24"/>
          <w:szCs w:val="24"/>
        </w:rPr>
        <w:t>Projekt</w:t>
      </w:r>
      <w:r w:rsidR="00DB5658">
        <w:rPr>
          <w:rFonts w:ascii="Arial" w:hAnsi="Arial" w:cs="Arial"/>
          <w:b/>
          <w:sz w:val="24"/>
          <w:szCs w:val="24"/>
        </w:rPr>
        <w:t>s</w:t>
      </w:r>
      <w:r w:rsidR="00D10DAB">
        <w:rPr>
          <w:rFonts w:ascii="Arial" w:hAnsi="Arial" w:cs="Arial"/>
          <w:b/>
          <w:sz w:val="24"/>
          <w:szCs w:val="24"/>
        </w:rPr>
        <w:t xml:space="preserve"> an. D</w:t>
      </w:r>
      <w:r w:rsidR="008A38EE">
        <w:rPr>
          <w:rFonts w:ascii="Arial" w:hAnsi="Arial" w:cs="Arial"/>
          <w:b/>
          <w:sz w:val="24"/>
          <w:szCs w:val="24"/>
        </w:rPr>
        <w:t xml:space="preserve">urch </w:t>
      </w:r>
      <w:r w:rsidR="00B6018D">
        <w:rPr>
          <w:rFonts w:ascii="Arial" w:hAnsi="Arial" w:cs="Arial"/>
          <w:b/>
          <w:sz w:val="24"/>
          <w:szCs w:val="24"/>
        </w:rPr>
        <w:t>u</w:t>
      </w:r>
      <w:r w:rsidR="008A38EE">
        <w:rPr>
          <w:rFonts w:ascii="Arial" w:hAnsi="Arial" w:cs="Arial"/>
          <w:b/>
          <w:sz w:val="24"/>
          <w:szCs w:val="24"/>
        </w:rPr>
        <w:t>mfassende Sanierungs- und Reno</w:t>
      </w:r>
      <w:r w:rsidR="00D10DAB">
        <w:rPr>
          <w:rFonts w:ascii="Arial" w:hAnsi="Arial" w:cs="Arial"/>
          <w:b/>
          <w:sz w:val="24"/>
          <w:szCs w:val="24"/>
        </w:rPr>
        <w:t>vie</w:t>
      </w:r>
      <w:r w:rsidR="00930DBC">
        <w:rPr>
          <w:rFonts w:ascii="Arial" w:hAnsi="Arial" w:cs="Arial"/>
          <w:b/>
          <w:sz w:val="24"/>
          <w:szCs w:val="24"/>
        </w:rPr>
        <w:softHyphen/>
      </w:r>
      <w:r w:rsidR="00D10DAB">
        <w:rPr>
          <w:rFonts w:ascii="Arial" w:hAnsi="Arial" w:cs="Arial"/>
          <w:b/>
          <w:sz w:val="24"/>
          <w:szCs w:val="24"/>
        </w:rPr>
        <w:t xml:space="preserve">rungsarbeiten wurden wesentliche Merkmale des </w:t>
      </w:r>
      <w:proofErr w:type="spellStart"/>
      <w:r w:rsidR="008051FB">
        <w:rPr>
          <w:rFonts w:ascii="Arial" w:hAnsi="Arial" w:cs="Arial"/>
          <w:b/>
          <w:sz w:val="24"/>
          <w:szCs w:val="24"/>
        </w:rPr>
        <w:t>denkmal</w:t>
      </w:r>
      <w:r w:rsidR="00930DBC">
        <w:rPr>
          <w:rFonts w:ascii="Arial" w:hAnsi="Arial" w:cs="Arial"/>
          <w:b/>
          <w:sz w:val="24"/>
          <w:szCs w:val="24"/>
        </w:rPr>
        <w:softHyphen/>
      </w:r>
      <w:r w:rsidR="008051FB">
        <w:rPr>
          <w:rFonts w:ascii="Arial" w:hAnsi="Arial" w:cs="Arial"/>
          <w:b/>
          <w:sz w:val="24"/>
          <w:szCs w:val="24"/>
        </w:rPr>
        <w:t>geschützten</w:t>
      </w:r>
      <w:proofErr w:type="spellEnd"/>
      <w:r w:rsidR="008051FB">
        <w:rPr>
          <w:rFonts w:ascii="Arial" w:hAnsi="Arial" w:cs="Arial"/>
          <w:b/>
          <w:sz w:val="24"/>
          <w:szCs w:val="24"/>
        </w:rPr>
        <w:t xml:space="preserve"> </w:t>
      </w:r>
      <w:r w:rsidR="00D10DAB">
        <w:rPr>
          <w:rFonts w:ascii="Arial" w:hAnsi="Arial" w:cs="Arial"/>
          <w:b/>
          <w:sz w:val="24"/>
          <w:szCs w:val="24"/>
        </w:rPr>
        <w:t xml:space="preserve">Gebäudes erhalten und durch heutige funktionale Standards </w:t>
      </w:r>
      <w:r w:rsidR="00795164">
        <w:rPr>
          <w:rFonts w:ascii="Arial" w:hAnsi="Arial" w:cs="Arial"/>
          <w:b/>
          <w:sz w:val="24"/>
          <w:szCs w:val="24"/>
        </w:rPr>
        <w:t>ergänzt</w:t>
      </w:r>
      <w:r w:rsidR="00D10DAB">
        <w:rPr>
          <w:rFonts w:ascii="Arial" w:hAnsi="Arial" w:cs="Arial"/>
          <w:b/>
          <w:sz w:val="24"/>
          <w:szCs w:val="24"/>
        </w:rPr>
        <w:t>.</w:t>
      </w:r>
    </w:p>
    <w:p w:rsidR="00F02DD8" w:rsidRDefault="00F02DD8" w:rsidP="00176EB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76EBA" w:rsidRPr="00F02DD8" w:rsidRDefault="00AF0373" w:rsidP="00176EB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4939665</wp:posOffset>
            </wp:positionH>
            <wp:positionV relativeFrom="paragraph">
              <wp:posOffset>1327785</wp:posOffset>
            </wp:positionV>
            <wp:extent cx="876300" cy="876300"/>
            <wp:effectExtent l="19050" t="0" r="0" b="0"/>
            <wp:wrapNone/>
            <wp:docPr id="5" name="Bild 5" descr="\\LS441D96B\Daten-PC\prn-intern\diverses\Maurice\Texte\QR-Codes\Sto-20-16_Q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LS441D96B\Daten-PC\prn-intern\diverses\Maurice\Texte\QR-Codes\Sto-20-16_QR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04E3">
        <w:rPr>
          <w:rFonts w:ascii="Arial" w:hAnsi="Arial" w:cs="Arial"/>
          <w:noProof/>
          <w:sz w:val="24"/>
          <w:szCs w:val="24"/>
          <w:lang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5pt;margin-top:86.55pt;width:117.75pt;height:21pt;z-index:251663360;mso-position-horizontal-relative:text;mso-position-vertical-relative:text;mso-width-relative:margin;mso-height-relative:margin" filled="f" stroked="f">
            <v:textbox>
              <w:txbxContent>
                <w:p w:rsidR="00AF0373" w:rsidRPr="00A11A95" w:rsidRDefault="00AF0373" w:rsidP="00AF0373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QR-Code zur Meldung:</w:t>
                  </w:r>
                </w:p>
              </w:txbxContent>
            </v:textbox>
          </v:shape>
        </w:pict>
      </w:r>
      <w:r w:rsidR="00750221" w:rsidRPr="00F02DD8">
        <w:rPr>
          <w:rFonts w:ascii="Arial" w:hAnsi="Arial" w:cs="Arial"/>
          <w:sz w:val="24"/>
          <w:szCs w:val="24"/>
        </w:rPr>
        <w:t>Vor mehr als 100 Jahren bezog die Industrie- und Handels</w:t>
      </w:r>
      <w:r w:rsidR="00930DBC">
        <w:rPr>
          <w:rFonts w:ascii="Arial" w:hAnsi="Arial" w:cs="Arial"/>
          <w:sz w:val="24"/>
          <w:szCs w:val="24"/>
        </w:rPr>
        <w:softHyphen/>
      </w:r>
      <w:r w:rsidR="00750221" w:rsidRPr="00F02DD8">
        <w:rPr>
          <w:rFonts w:ascii="Arial" w:hAnsi="Arial" w:cs="Arial"/>
          <w:sz w:val="24"/>
          <w:szCs w:val="24"/>
        </w:rPr>
        <w:t>kammer für München und Oberbayern ihr Stammhaus am Maximiliansplatz</w:t>
      </w:r>
      <w:r w:rsidR="00B6018D">
        <w:rPr>
          <w:rFonts w:ascii="Arial" w:hAnsi="Arial" w:cs="Arial"/>
          <w:sz w:val="24"/>
          <w:szCs w:val="24"/>
        </w:rPr>
        <w:t xml:space="preserve">. </w:t>
      </w:r>
      <w:r w:rsidR="00750221" w:rsidRPr="00F02DD8">
        <w:rPr>
          <w:rFonts w:ascii="Arial" w:hAnsi="Arial" w:cs="Arial"/>
          <w:sz w:val="24"/>
          <w:szCs w:val="24"/>
        </w:rPr>
        <w:t>Notdürftig reparierte Kriegsschäden, gravie</w:t>
      </w:r>
      <w:r w:rsidR="00930DBC">
        <w:rPr>
          <w:rFonts w:ascii="Arial" w:hAnsi="Arial" w:cs="Arial"/>
          <w:sz w:val="24"/>
          <w:szCs w:val="24"/>
        </w:rPr>
        <w:softHyphen/>
      </w:r>
      <w:r w:rsidR="00750221" w:rsidRPr="00F02DD8">
        <w:rPr>
          <w:rFonts w:ascii="Arial" w:hAnsi="Arial" w:cs="Arial"/>
          <w:sz w:val="24"/>
          <w:szCs w:val="24"/>
        </w:rPr>
        <w:t xml:space="preserve">rende statische Mängel und </w:t>
      </w:r>
      <w:r w:rsidR="00B6018D">
        <w:rPr>
          <w:rFonts w:ascii="Arial" w:hAnsi="Arial" w:cs="Arial"/>
          <w:sz w:val="24"/>
          <w:szCs w:val="24"/>
        </w:rPr>
        <w:t>der</w:t>
      </w:r>
      <w:r w:rsidR="00750221" w:rsidRPr="00F02DD8">
        <w:rPr>
          <w:rFonts w:ascii="Arial" w:hAnsi="Arial" w:cs="Arial"/>
          <w:sz w:val="24"/>
          <w:szCs w:val="24"/>
        </w:rPr>
        <w:t xml:space="preserve"> heutige Brandschutz </w:t>
      </w:r>
      <w:r w:rsidR="00B6018D">
        <w:rPr>
          <w:rFonts w:ascii="Arial" w:hAnsi="Arial" w:cs="Arial"/>
          <w:sz w:val="24"/>
          <w:szCs w:val="24"/>
        </w:rPr>
        <w:t>erforder</w:t>
      </w:r>
      <w:r w:rsidR="00930DBC">
        <w:rPr>
          <w:rFonts w:ascii="Arial" w:hAnsi="Arial" w:cs="Arial"/>
          <w:sz w:val="24"/>
          <w:szCs w:val="24"/>
        </w:rPr>
        <w:softHyphen/>
      </w:r>
      <w:r w:rsidR="00B6018D">
        <w:rPr>
          <w:rFonts w:ascii="Arial" w:hAnsi="Arial" w:cs="Arial"/>
          <w:sz w:val="24"/>
          <w:szCs w:val="24"/>
        </w:rPr>
        <w:t>ten</w:t>
      </w:r>
      <w:r w:rsidR="00750221" w:rsidRPr="00F02DD8">
        <w:rPr>
          <w:rFonts w:ascii="Arial" w:hAnsi="Arial" w:cs="Arial"/>
          <w:sz w:val="24"/>
          <w:szCs w:val="24"/>
        </w:rPr>
        <w:t xml:space="preserve"> </w:t>
      </w:r>
      <w:r w:rsidR="00B6018D">
        <w:rPr>
          <w:rFonts w:ascii="Arial" w:hAnsi="Arial" w:cs="Arial"/>
          <w:sz w:val="24"/>
          <w:szCs w:val="24"/>
        </w:rPr>
        <w:t>jetzt</w:t>
      </w:r>
      <w:r w:rsidR="00750221" w:rsidRPr="00F02DD8">
        <w:rPr>
          <w:rFonts w:ascii="Arial" w:hAnsi="Arial" w:cs="Arial"/>
          <w:sz w:val="24"/>
          <w:szCs w:val="24"/>
        </w:rPr>
        <w:t xml:space="preserve"> eine umfangreic</w:t>
      </w:r>
      <w:r w:rsidR="00B6018D">
        <w:rPr>
          <w:rFonts w:ascii="Arial" w:hAnsi="Arial" w:cs="Arial"/>
          <w:sz w:val="24"/>
          <w:szCs w:val="24"/>
        </w:rPr>
        <w:t>he Sanierung</w:t>
      </w:r>
      <w:r w:rsidR="00750221" w:rsidRPr="00F02DD8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750221" w:rsidRPr="00F02DD8">
        <w:rPr>
          <w:rFonts w:ascii="Arial" w:hAnsi="Arial" w:cs="Arial"/>
          <w:sz w:val="24"/>
          <w:szCs w:val="24"/>
        </w:rPr>
        <w:t>Anderhalten</w:t>
      </w:r>
      <w:proofErr w:type="spellEnd"/>
      <w:r w:rsidR="00750221" w:rsidRPr="00F02DD8">
        <w:rPr>
          <w:rFonts w:ascii="Arial" w:hAnsi="Arial" w:cs="Arial"/>
          <w:sz w:val="24"/>
          <w:szCs w:val="24"/>
        </w:rPr>
        <w:t xml:space="preserve"> Architekten </w:t>
      </w:r>
      <w:r w:rsidR="00B6018D">
        <w:rPr>
          <w:rFonts w:ascii="Arial" w:hAnsi="Arial" w:cs="Arial"/>
          <w:sz w:val="24"/>
          <w:szCs w:val="24"/>
        </w:rPr>
        <w:t>(</w:t>
      </w:r>
      <w:r w:rsidR="00750221" w:rsidRPr="00F02DD8">
        <w:rPr>
          <w:rFonts w:ascii="Arial" w:hAnsi="Arial" w:cs="Arial"/>
          <w:sz w:val="24"/>
          <w:szCs w:val="24"/>
        </w:rPr>
        <w:t>Berlin</w:t>
      </w:r>
      <w:r w:rsidR="00B6018D">
        <w:rPr>
          <w:rFonts w:ascii="Arial" w:hAnsi="Arial" w:cs="Arial"/>
          <w:sz w:val="24"/>
          <w:szCs w:val="24"/>
        </w:rPr>
        <w:t xml:space="preserve">) nutzten dies als Chance – </w:t>
      </w:r>
      <w:r w:rsidR="00B6018D" w:rsidRPr="00F02DD8">
        <w:rPr>
          <w:rFonts w:ascii="Arial" w:hAnsi="Arial" w:cs="Arial"/>
          <w:sz w:val="24"/>
          <w:szCs w:val="24"/>
        </w:rPr>
        <w:t xml:space="preserve">heute </w:t>
      </w:r>
      <w:r w:rsidR="00B6018D">
        <w:rPr>
          <w:rFonts w:ascii="Arial" w:hAnsi="Arial" w:cs="Arial"/>
          <w:sz w:val="24"/>
          <w:szCs w:val="24"/>
        </w:rPr>
        <w:t xml:space="preserve">präsentiert </w:t>
      </w:r>
      <w:r w:rsidR="00750221" w:rsidRPr="00F02DD8">
        <w:rPr>
          <w:rFonts w:ascii="Arial" w:hAnsi="Arial" w:cs="Arial"/>
          <w:sz w:val="24"/>
          <w:szCs w:val="24"/>
        </w:rPr>
        <w:t>sich das städtebaulich und historisch bedeutsame Gebäudeensemble in neuer Sch</w:t>
      </w:r>
      <w:r w:rsidR="00B6018D">
        <w:rPr>
          <w:rFonts w:ascii="Arial" w:hAnsi="Arial" w:cs="Arial"/>
          <w:sz w:val="24"/>
          <w:szCs w:val="24"/>
        </w:rPr>
        <w:t>önheit</w:t>
      </w:r>
      <w:r w:rsidR="00750221" w:rsidRPr="00F02DD8">
        <w:rPr>
          <w:rFonts w:ascii="Arial" w:hAnsi="Arial" w:cs="Arial"/>
          <w:sz w:val="24"/>
          <w:szCs w:val="24"/>
        </w:rPr>
        <w:t>.</w:t>
      </w:r>
    </w:p>
    <w:p w:rsidR="00750221" w:rsidRPr="002A67B9" w:rsidRDefault="00750221" w:rsidP="00176EB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051FB" w:rsidRDefault="00750221" w:rsidP="00EA58C8">
      <w:pPr>
        <w:pStyle w:val="KeinLeerraum"/>
        <w:spacing w:line="360" w:lineRule="auto"/>
        <w:jc w:val="both"/>
        <w:rPr>
          <w:rFonts w:eastAsiaTheme="minorHAnsi" w:cs="Arial"/>
          <w:sz w:val="24"/>
          <w:szCs w:val="24"/>
        </w:rPr>
      </w:pPr>
      <w:r w:rsidRPr="00750221">
        <w:rPr>
          <w:rFonts w:eastAsiaTheme="minorHAnsi" w:cs="Arial"/>
          <w:sz w:val="24"/>
          <w:szCs w:val="24"/>
        </w:rPr>
        <w:t xml:space="preserve">Anfang des 20. Jahrhunderts ließ sich die </w:t>
      </w:r>
      <w:r w:rsidR="00B6018D">
        <w:rPr>
          <w:rFonts w:eastAsiaTheme="minorHAnsi" w:cs="Arial"/>
          <w:sz w:val="24"/>
          <w:szCs w:val="24"/>
        </w:rPr>
        <w:t xml:space="preserve">Kammer </w:t>
      </w:r>
      <w:r w:rsidRPr="00750221">
        <w:rPr>
          <w:rFonts w:eastAsiaTheme="minorHAnsi" w:cs="Arial"/>
          <w:sz w:val="24"/>
          <w:szCs w:val="24"/>
        </w:rPr>
        <w:t>nach Plänen von Friedrich von Thiersch ein „Haus für Handel</w:t>
      </w:r>
      <w:r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>und Gewerbe“</w:t>
      </w:r>
      <w:r w:rsidR="00D44789"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lastRenderedPageBreak/>
        <w:t>in München errichten</w:t>
      </w:r>
      <w:r w:rsidR="00983D51">
        <w:rPr>
          <w:rFonts w:eastAsiaTheme="minorHAnsi" w:cs="Arial"/>
          <w:sz w:val="24"/>
          <w:szCs w:val="24"/>
        </w:rPr>
        <w:t>.</w:t>
      </w:r>
      <w:r w:rsidRPr="00750221">
        <w:rPr>
          <w:rFonts w:eastAsiaTheme="minorHAnsi" w:cs="Arial"/>
          <w:sz w:val="24"/>
          <w:szCs w:val="24"/>
        </w:rPr>
        <w:t xml:space="preserve"> Das </w:t>
      </w:r>
      <w:r w:rsidR="00983D51">
        <w:rPr>
          <w:rFonts w:eastAsiaTheme="minorHAnsi" w:cs="Arial"/>
          <w:sz w:val="24"/>
          <w:szCs w:val="24"/>
        </w:rPr>
        <w:t>später um ein benachbartes Geschäftshaus erweiterte</w:t>
      </w:r>
      <w:r w:rsidRPr="00750221">
        <w:rPr>
          <w:rFonts w:eastAsiaTheme="minorHAnsi" w:cs="Arial"/>
          <w:sz w:val="24"/>
          <w:szCs w:val="24"/>
        </w:rPr>
        <w:t>, um einen Innenhof angeordnete Gebäudeensemble wurde im Zweiten</w:t>
      </w:r>
      <w:r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>Weltkrieg stark zerstört und nur notdürftig wiederhergestellt</w:t>
      </w:r>
      <w:r w:rsidR="000C1DDF">
        <w:rPr>
          <w:rFonts w:cs="Arial"/>
          <w:sz w:val="24"/>
          <w:szCs w:val="24"/>
        </w:rPr>
        <w:t xml:space="preserve">. </w:t>
      </w:r>
      <w:r w:rsidR="00600A57" w:rsidRPr="00600A57">
        <w:rPr>
          <w:rFonts w:cs="Arial"/>
          <w:sz w:val="24"/>
          <w:szCs w:val="24"/>
        </w:rPr>
        <w:t xml:space="preserve">Ein Wasserschaden </w:t>
      </w:r>
      <w:r w:rsidR="00B6018D">
        <w:rPr>
          <w:rFonts w:cs="Arial"/>
          <w:sz w:val="24"/>
          <w:szCs w:val="24"/>
        </w:rPr>
        <w:t xml:space="preserve">im Jahr </w:t>
      </w:r>
      <w:r w:rsidR="00600A57" w:rsidRPr="00600A57">
        <w:rPr>
          <w:rFonts w:cs="Arial"/>
          <w:sz w:val="24"/>
          <w:szCs w:val="24"/>
        </w:rPr>
        <w:t xml:space="preserve">2010 zeigte, wie marode und instabil Decken und Mauerwerk waren, einige Büros </w:t>
      </w:r>
      <w:r w:rsidR="00B6018D">
        <w:rPr>
          <w:rFonts w:cs="Arial"/>
          <w:sz w:val="24"/>
          <w:szCs w:val="24"/>
        </w:rPr>
        <w:t>mussten sogar</w:t>
      </w:r>
      <w:r w:rsidR="00600A57" w:rsidRPr="00600A57">
        <w:rPr>
          <w:rFonts w:cs="Arial"/>
          <w:sz w:val="24"/>
          <w:szCs w:val="24"/>
        </w:rPr>
        <w:t xml:space="preserve"> geräumt werden.</w:t>
      </w:r>
      <w:r w:rsidR="00B22D04">
        <w:rPr>
          <w:rFonts w:cs="Arial"/>
          <w:sz w:val="24"/>
          <w:szCs w:val="24"/>
        </w:rPr>
        <w:t xml:space="preserve"> </w:t>
      </w:r>
      <w:r w:rsidR="00B22D04">
        <w:rPr>
          <w:rFonts w:eastAsiaTheme="minorHAnsi" w:cs="Arial"/>
          <w:sz w:val="24"/>
          <w:szCs w:val="24"/>
        </w:rPr>
        <w:t xml:space="preserve">Trotz der </w:t>
      </w:r>
      <w:r w:rsidRPr="00750221">
        <w:rPr>
          <w:rFonts w:eastAsiaTheme="minorHAnsi" w:cs="Arial"/>
          <w:sz w:val="24"/>
          <w:szCs w:val="24"/>
        </w:rPr>
        <w:t>Mängel entschied sich die IHK für eine umfassende</w:t>
      </w:r>
      <w:r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>Generalsanierung. Das</w:t>
      </w:r>
      <w:r w:rsidR="008051FB">
        <w:rPr>
          <w:rFonts w:eastAsiaTheme="minorHAnsi" w:cs="Arial"/>
          <w:sz w:val="24"/>
          <w:szCs w:val="24"/>
        </w:rPr>
        <w:t xml:space="preserve"> Ergebnis kann sich sehen lassen, d</w:t>
      </w:r>
      <w:r w:rsidR="00983D51">
        <w:rPr>
          <w:rFonts w:eastAsiaTheme="minorHAnsi" w:cs="Arial"/>
          <w:sz w:val="24"/>
          <w:szCs w:val="24"/>
        </w:rPr>
        <w:t>as</w:t>
      </w:r>
      <w:r w:rsidR="008051FB">
        <w:rPr>
          <w:rFonts w:eastAsiaTheme="minorHAnsi" w:cs="Arial"/>
          <w:sz w:val="24"/>
          <w:szCs w:val="24"/>
        </w:rPr>
        <w:t xml:space="preserve"> IHK</w:t>
      </w:r>
      <w:r w:rsidR="00983D51">
        <w:rPr>
          <w:rFonts w:eastAsiaTheme="minorHAnsi" w:cs="Arial"/>
          <w:sz w:val="24"/>
          <w:szCs w:val="24"/>
        </w:rPr>
        <w:t>-Stammhaus</w:t>
      </w:r>
      <w:r w:rsidR="008051FB">
        <w:rPr>
          <w:rFonts w:eastAsiaTheme="minorHAnsi" w:cs="Arial"/>
          <w:sz w:val="24"/>
          <w:szCs w:val="24"/>
        </w:rPr>
        <w:t xml:space="preserve"> erhielt mit der Sanierung </w:t>
      </w:r>
      <w:r w:rsidR="00983D51">
        <w:rPr>
          <w:rFonts w:eastAsiaTheme="minorHAnsi" w:cs="Arial"/>
          <w:sz w:val="24"/>
          <w:szCs w:val="24"/>
        </w:rPr>
        <w:t>seine</w:t>
      </w:r>
      <w:r w:rsidR="008051FB"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>ursprüngliche Schönheit zurück.</w:t>
      </w:r>
    </w:p>
    <w:p w:rsidR="008051FB" w:rsidRDefault="008051FB" w:rsidP="00EA58C8">
      <w:pPr>
        <w:pStyle w:val="KeinLeerraum"/>
        <w:spacing w:line="360" w:lineRule="auto"/>
        <w:jc w:val="both"/>
        <w:rPr>
          <w:rFonts w:eastAsiaTheme="minorHAnsi" w:cs="Arial"/>
          <w:sz w:val="24"/>
          <w:szCs w:val="24"/>
        </w:rPr>
      </w:pPr>
    </w:p>
    <w:p w:rsidR="00114EBB" w:rsidRPr="00114EBB" w:rsidRDefault="00114EBB" w:rsidP="00EA58C8">
      <w:pPr>
        <w:pStyle w:val="KeinLeerraum"/>
        <w:spacing w:line="360" w:lineRule="auto"/>
        <w:jc w:val="both"/>
        <w:rPr>
          <w:rFonts w:eastAsiaTheme="minorHAnsi" w:cs="Arial"/>
          <w:b/>
          <w:sz w:val="24"/>
          <w:szCs w:val="24"/>
        </w:rPr>
      </w:pPr>
      <w:r>
        <w:rPr>
          <w:rFonts w:eastAsiaTheme="minorHAnsi" w:cs="Arial"/>
          <w:b/>
          <w:sz w:val="24"/>
          <w:szCs w:val="24"/>
        </w:rPr>
        <w:t>Respektvoll saniert</w:t>
      </w:r>
    </w:p>
    <w:p w:rsidR="00114EBB" w:rsidRDefault="00114EBB" w:rsidP="00EA58C8">
      <w:pPr>
        <w:pStyle w:val="KeinLeerraum"/>
        <w:spacing w:line="360" w:lineRule="auto"/>
        <w:jc w:val="both"/>
        <w:rPr>
          <w:rFonts w:eastAsiaTheme="minorHAnsi" w:cs="Arial"/>
          <w:sz w:val="24"/>
          <w:szCs w:val="24"/>
        </w:rPr>
      </w:pPr>
    </w:p>
    <w:p w:rsidR="000C1DDF" w:rsidRPr="000C1DDF" w:rsidRDefault="00750221">
      <w:pPr>
        <w:pStyle w:val="KeinLeerraum"/>
        <w:spacing w:line="360" w:lineRule="auto"/>
        <w:jc w:val="both"/>
        <w:rPr>
          <w:rFonts w:eastAsiaTheme="minorHAnsi" w:cs="Arial"/>
          <w:sz w:val="24"/>
          <w:szCs w:val="24"/>
        </w:rPr>
      </w:pPr>
      <w:r w:rsidRPr="00750221">
        <w:rPr>
          <w:rFonts w:eastAsiaTheme="minorHAnsi" w:cs="Arial"/>
          <w:sz w:val="24"/>
          <w:szCs w:val="24"/>
        </w:rPr>
        <w:t>Die einzelnen Geschossdecken wurden erneuert und eine neue konkave Stahl-Glas-Konstruktion überspannt den</w:t>
      </w:r>
      <w:r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>Innenhof. Die Straßen- und Innenhoffassaden wurden denkmalgerecht</w:t>
      </w:r>
      <w:r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>instandgesetzt</w:t>
      </w:r>
      <w:r w:rsidR="00114EBB">
        <w:rPr>
          <w:rFonts w:eastAsiaTheme="minorHAnsi" w:cs="Arial"/>
          <w:sz w:val="24"/>
          <w:szCs w:val="24"/>
        </w:rPr>
        <w:t>,</w:t>
      </w:r>
      <w:r w:rsidRPr="00750221">
        <w:rPr>
          <w:rFonts w:eastAsiaTheme="minorHAnsi" w:cs="Arial"/>
          <w:sz w:val="24"/>
          <w:szCs w:val="24"/>
        </w:rPr>
        <w:t xml:space="preserve"> gravierende konstruktive Schadensbilder beseitigt.</w:t>
      </w:r>
      <w:r>
        <w:rPr>
          <w:rFonts w:eastAsiaTheme="minorHAnsi" w:cs="Arial"/>
          <w:sz w:val="24"/>
          <w:szCs w:val="24"/>
        </w:rPr>
        <w:t xml:space="preserve"> </w:t>
      </w:r>
      <w:r w:rsidR="00DB5658">
        <w:rPr>
          <w:rFonts w:eastAsiaTheme="minorHAnsi" w:cs="Arial"/>
          <w:sz w:val="24"/>
          <w:szCs w:val="24"/>
        </w:rPr>
        <w:t>O</w:t>
      </w:r>
      <w:r w:rsidRPr="00750221">
        <w:rPr>
          <w:rFonts w:eastAsiaTheme="minorHAnsi" w:cs="Arial"/>
          <w:sz w:val="24"/>
          <w:szCs w:val="24"/>
        </w:rPr>
        <w:t>riginale Fenster- und Türelemente wurden über</w:t>
      </w:r>
      <w:r w:rsidR="00930DBC">
        <w:rPr>
          <w:rFonts w:eastAsiaTheme="minorHAnsi" w:cs="Arial"/>
          <w:sz w:val="24"/>
          <w:szCs w:val="24"/>
        </w:rPr>
        <w:t>-</w:t>
      </w:r>
      <w:r w:rsidRPr="00750221">
        <w:rPr>
          <w:rFonts w:eastAsiaTheme="minorHAnsi" w:cs="Arial"/>
          <w:sz w:val="24"/>
          <w:szCs w:val="24"/>
        </w:rPr>
        <w:t>arbeitet und</w:t>
      </w:r>
      <w:r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>ergänzt, alle übrigen Öffnungen in Anlehnung an historische Vorbilder</w:t>
      </w:r>
      <w:r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>neu interpretiert und in zeitgemäßer Aus</w:t>
      </w:r>
      <w:r w:rsidR="00930DBC">
        <w:rPr>
          <w:rFonts w:eastAsiaTheme="minorHAnsi" w:cs="Arial"/>
          <w:sz w:val="24"/>
          <w:szCs w:val="24"/>
        </w:rPr>
        <w:softHyphen/>
      </w:r>
      <w:r w:rsidRPr="00750221">
        <w:rPr>
          <w:rFonts w:eastAsiaTheme="minorHAnsi" w:cs="Arial"/>
          <w:sz w:val="24"/>
          <w:szCs w:val="24"/>
        </w:rPr>
        <w:t>führung gestaltet. Unter Berücksichtigung der noch vorhan</w:t>
      </w:r>
      <w:r w:rsidR="00930DBC">
        <w:rPr>
          <w:rFonts w:eastAsiaTheme="minorHAnsi" w:cs="Arial"/>
          <w:sz w:val="24"/>
          <w:szCs w:val="24"/>
        </w:rPr>
        <w:softHyphen/>
      </w:r>
      <w:r w:rsidRPr="00750221">
        <w:rPr>
          <w:rFonts w:eastAsiaTheme="minorHAnsi" w:cs="Arial"/>
          <w:sz w:val="24"/>
          <w:szCs w:val="24"/>
        </w:rPr>
        <w:t>denen Originalausstattung entsprechen</w:t>
      </w:r>
      <w:r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 xml:space="preserve">die Räume nach der Sanierung den heutigen funktionalen, gestalterischen, akustischen und technischen </w:t>
      </w:r>
      <w:r w:rsidR="00983D51">
        <w:rPr>
          <w:rFonts w:eastAsiaTheme="minorHAnsi" w:cs="Arial"/>
          <w:sz w:val="24"/>
          <w:szCs w:val="24"/>
        </w:rPr>
        <w:t xml:space="preserve">Ansprüchen. </w:t>
      </w:r>
      <w:r w:rsidRPr="00750221">
        <w:rPr>
          <w:rFonts w:eastAsiaTheme="minorHAnsi" w:cs="Arial"/>
          <w:sz w:val="24"/>
          <w:szCs w:val="24"/>
        </w:rPr>
        <w:t>Insgesamt eine aufwendige, teure, aber sehr gelungene Sanierung</w:t>
      </w:r>
      <w:r>
        <w:rPr>
          <w:rFonts w:eastAsiaTheme="minorHAnsi" w:cs="Arial"/>
          <w:sz w:val="24"/>
          <w:szCs w:val="24"/>
        </w:rPr>
        <w:t xml:space="preserve"> </w:t>
      </w:r>
      <w:r w:rsidRPr="00750221">
        <w:rPr>
          <w:rFonts w:eastAsiaTheme="minorHAnsi" w:cs="Arial"/>
          <w:sz w:val="24"/>
          <w:szCs w:val="24"/>
        </w:rPr>
        <w:t xml:space="preserve">eines </w:t>
      </w:r>
      <w:r w:rsidRPr="000C1DDF">
        <w:rPr>
          <w:rFonts w:eastAsiaTheme="minorHAnsi" w:cs="Arial"/>
          <w:sz w:val="24"/>
          <w:szCs w:val="24"/>
        </w:rPr>
        <w:t>bedeutenden Teils Münchner Stadtgeschichte.</w:t>
      </w:r>
    </w:p>
    <w:p w:rsidR="000C1DDF" w:rsidRPr="000C1DDF" w:rsidRDefault="000C1DDF">
      <w:pPr>
        <w:pStyle w:val="KeinLeerraum"/>
        <w:spacing w:line="360" w:lineRule="auto"/>
        <w:jc w:val="both"/>
        <w:rPr>
          <w:rFonts w:eastAsiaTheme="minorHAnsi" w:cs="Arial"/>
          <w:sz w:val="24"/>
          <w:szCs w:val="24"/>
        </w:rPr>
      </w:pPr>
    </w:p>
    <w:p w:rsidR="000C1DDF" w:rsidRPr="000C1DDF" w:rsidRDefault="000C1DDF" w:rsidP="000C1DDF">
      <w:pPr>
        <w:pStyle w:val="KeinLeerraum"/>
        <w:spacing w:line="360" w:lineRule="auto"/>
        <w:jc w:val="both"/>
        <w:rPr>
          <w:b/>
          <w:sz w:val="24"/>
          <w:szCs w:val="24"/>
        </w:rPr>
      </w:pPr>
      <w:r w:rsidRPr="000C1DDF">
        <w:rPr>
          <w:b/>
          <w:sz w:val="24"/>
          <w:szCs w:val="24"/>
        </w:rPr>
        <w:lastRenderedPageBreak/>
        <w:t>Akustikdecke an der Wand</w:t>
      </w:r>
    </w:p>
    <w:p w:rsidR="000C1DDF" w:rsidRPr="000C1DDF" w:rsidRDefault="000C1DDF" w:rsidP="000C1DDF">
      <w:pPr>
        <w:pStyle w:val="KeinLeerraum"/>
        <w:spacing w:line="360" w:lineRule="auto"/>
        <w:jc w:val="both"/>
        <w:rPr>
          <w:sz w:val="24"/>
          <w:szCs w:val="24"/>
        </w:rPr>
      </w:pPr>
    </w:p>
    <w:p w:rsidR="00775C22" w:rsidRPr="000C1DDF" w:rsidRDefault="000C1DDF" w:rsidP="000C1DDF">
      <w:pPr>
        <w:pStyle w:val="KeinLeerraum"/>
        <w:spacing w:line="360" w:lineRule="auto"/>
        <w:jc w:val="both"/>
        <w:rPr>
          <w:rFonts w:eastAsiaTheme="minorHAnsi" w:cs="Arial"/>
          <w:sz w:val="24"/>
          <w:szCs w:val="24"/>
        </w:rPr>
      </w:pPr>
      <w:r w:rsidRPr="000C1DDF">
        <w:rPr>
          <w:sz w:val="24"/>
          <w:szCs w:val="24"/>
        </w:rPr>
        <w:t xml:space="preserve">Im Gegensatz zur herkömmlichen Montage an der Decke wurden bei der IHK München die Wandflächen im überdachten Innenhof oberhalb des ersten Geschosses zur </w:t>
      </w:r>
      <w:proofErr w:type="spellStart"/>
      <w:r w:rsidRPr="000C1DDF">
        <w:rPr>
          <w:sz w:val="24"/>
          <w:szCs w:val="24"/>
        </w:rPr>
        <w:t>Geräusch</w:t>
      </w:r>
      <w:r w:rsidR="00930DBC">
        <w:rPr>
          <w:sz w:val="24"/>
          <w:szCs w:val="24"/>
        </w:rPr>
        <w:softHyphen/>
      </w:r>
      <w:r w:rsidRPr="000C1DDF">
        <w:rPr>
          <w:sz w:val="24"/>
          <w:szCs w:val="24"/>
        </w:rPr>
        <w:t>reduktion</w:t>
      </w:r>
      <w:proofErr w:type="spellEnd"/>
      <w:r w:rsidRPr="000C1DDF">
        <w:rPr>
          <w:sz w:val="24"/>
          <w:szCs w:val="24"/>
        </w:rPr>
        <w:t xml:space="preserve"> mit dem Akustiksystem StoSilent Direct versehen, um die Nachhallzeiten im Innenhof zu reduzieren. Die Absorp</w:t>
      </w:r>
      <w:r w:rsidR="00930DBC">
        <w:rPr>
          <w:sz w:val="24"/>
          <w:szCs w:val="24"/>
        </w:rPr>
        <w:softHyphen/>
      </w:r>
      <w:r w:rsidRPr="000C1DDF">
        <w:rPr>
          <w:sz w:val="24"/>
          <w:szCs w:val="24"/>
        </w:rPr>
        <w:t xml:space="preserve">tionswerte liegen bei </w:t>
      </w:r>
      <w:proofErr w:type="spellStart"/>
      <w:r w:rsidRPr="000C1DDF">
        <w:rPr>
          <w:sz w:val="24"/>
          <w:szCs w:val="24"/>
        </w:rPr>
        <w:t>α</w:t>
      </w:r>
      <w:r w:rsidRPr="00930DBC">
        <w:rPr>
          <w:sz w:val="24"/>
          <w:szCs w:val="24"/>
          <w:vertAlign w:val="subscript"/>
        </w:rPr>
        <w:t>w</w:t>
      </w:r>
      <w:proofErr w:type="spellEnd"/>
      <w:r w:rsidRPr="000C1DDF">
        <w:rPr>
          <w:sz w:val="24"/>
          <w:szCs w:val="24"/>
        </w:rPr>
        <w:t xml:space="preserve"> von 0,65 bis 1,00, je nach Dicke und Beschichtung und sorgen damit für eine ideale Raumakustik.</w:t>
      </w:r>
    </w:p>
    <w:p w:rsidR="00930DBC" w:rsidRDefault="00930DBC" w:rsidP="000C1DDF">
      <w:pPr>
        <w:pStyle w:val="KeinLeerraum"/>
        <w:spacing w:line="360" w:lineRule="auto"/>
        <w:jc w:val="right"/>
        <w:rPr>
          <w:rFonts w:eastAsiaTheme="minorHAnsi" w:cs="Arial"/>
          <w:i/>
          <w:sz w:val="24"/>
          <w:szCs w:val="24"/>
        </w:rPr>
      </w:pPr>
    </w:p>
    <w:p w:rsidR="004A5D2D" w:rsidRPr="000C1DDF" w:rsidRDefault="00930DBC" w:rsidP="000C1DDF">
      <w:pPr>
        <w:pStyle w:val="KeinLeerraum"/>
        <w:spacing w:line="360" w:lineRule="auto"/>
        <w:jc w:val="right"/>
        <w:rPr>
          <w:rFonts w:eastAsiaTheme="minorHAnsi" w:cs="Arial"/>
          <w:i/>
          <w:sz w:val="24"/>
          <w:szCs w:val="24"/>
        </w:rPr>
      </w:pPr>
      <w:r>
        <w:rPr>
          <w:rFonts w:eastAsiaTheme="minorHAnsi" w:cs="Arial"/>
          <w:i/>
          <w:sz w:val="24"/>
          <w:szCs w:val="24"/>
        </w:rPr>
        <w:t>51 Zeilen / ca. 2.5</w:t>
      </w:r>
      <w:r w:rsidR="000C1DDF" w:rsidRPr="000C1DDF">
        <w:rPr>
          <w:rFonts w:eastAsiaTheme="minorHAnsi" w:cs="Arial"/>
          <w:i/>
          <w:sz w:val="24"/>
          <w:szCs w:val="24"/>
        </w:rPr>
        <w:t>00 Zeichen</w:t>
      </w:r>
    </w:p>
    <w:p w:rsidR="00D44789" w:rsidRPr="000C1DDF" w:rsidRDefault="00D44789" w:rsidP="0014245C">
      <w:pPr>
        <w:pStyle w:val="KeinLeerraum"/>
        <w:spacing w:line="360" w:lineRule="auto"/>
        <w:jc w:val="both"/>
        <w:rPr>
          <w:rFonts w:eastAsiaTheme="minorHAnsi" w:cs="Arial"/>
          <w:bCs/>
          <w:sz w:val="24"/>
          <w:szCs w:val="24"/>
          <w:u w:val="single"/>
        </w:rPr>
      </w:pPr>
    </w:p>
    <w:p w:rsidR="00A312CD" w:rsidRPr="00A312CD" w:rsidRDefault="006F1A6E" w:rsidP="00EA58C8">
      <w:pPr>
        <w:pStyle w:val="KeinLeerraum"/>
        <w:spacing w:line="360" w:lineRule="auto"/>
        <w:jc w:val="both"/>
        <w:rPr>
          <w:rFonts w:eastAsiaTheme="minorHAnsi" w:cs="Arial"/>
          <w:b/>
          <w:bCs/>
          <w:sz w:val="28"/>
          <w:szCs w:val="28"/>
          <w:u w:val="single"/>
        </w:rPr>
      </w:pPr>
      <w:r>
        <w:rPr>
          <w:rFonts w:eastAsiaTheme="minorHAnsi" w:cs="Arial"/>
          <w:b/>
          <w:bCs/>
          <w:sz w:val="28"/>
          <w:szCs w:val="28"/>
          <w:u w:val="single"/>
        </w:rPr>
        <w:t>Bautafel</w:t>
      </w:r>
    </w:p>
    <w:p w:rsidR="00A312CD" w:rsidRDefault="00A312CD" w:rsidP="006F1A6E">
      <w:pPr>
        <w:pStyle w:val="KeinLeerraum"/>
        <w:tabs>
          <w:tab w:val="left" w:pos="2127"/>
        </w:tabs>
        <w:jc w:val="both"/>
        <w:rPr>
          <w:rFonts w:eastAsiaTheme="minorHAnsi" w:cs="Arial"/>
          <w:sz w:val="24"/>
          <w:szCs w:val="24"/>
        </w:rPr>
      </w:pPr>
      <w:r w:rsidRPr="00A312CD">
        <w:rPr>
          <w:rFonts w:eastAsiaTheme="minorHAnsi" w:cs="Arial"/>
          <w:b/>
          <w:bCs/>
          <w:sz w:val="24"/>
          <w:szCs w:val="24"/>
        </w:rPr>
        <w:t>Bauherr</w:t>
      </w:r>
      <w:r w:rsidR="00A652B9">
        <w:rPr>
          <w:rFonts w:eastAsiaTheme="minorHAnsi" w:cs="Arial"/>
          <w:b/>
          <w:bCs/>
          <w:sz w:val="24"/>
          <w:szCs w:val="24"/>
        </w:rPr>
        <w:tab/>
      </w:r>
      <w:r w:rsidRPr="00A312CD">
        <w:rPr>
          <w:rFonts w:eastAsiaTheme="minorHAnsi" w:cs="Arial"/>
          <w:sz w:val="24"/>
          <w:szCs w:val="24"/>
        </w:rPr>
        <w:t>IHK für Mün</w:t>
      </w:r>
      <w:r w:rsidR="006F1A6E">
        <w:rPr>
          <w:rFonts w:eastAsiaTheme="minorHAnsi" w:cs="Arial"/>
          <w:sz w:val="24"/>
          <w:szCs w:val="24"/>
        </w:rPr>
        <w:t>chen und Oberbayern</w:t>
      </w:r>
    </w:p>
    <w:p w:rsidR="00A312CD" w:rsidRDefault="00A312CD" w:rsidP="006F1A6E">
      <w:pPr>
        <w:pStyle w:val="KeinLeerraum"/>
        <w:tabs>
          <w:tab w:val="left" w:pos="2127"/>
        </w:tabs>
        <w:jc w:val="both"/>
        <w:rPr>
          <w:rFonts w:eastAsiaTheme="minorHAnsi" w:cs="Arial"/>
          <w:b/>
          <w:bCs/>
          <w:sz w:val="24"/>
          <w:szCs w:val="24"/>
        </w:rPr>
      </w:pPr>
    </w:p>
    <w:p w:rsidR="00A312CD" w:rsidRDefault="00A312CD" w:rsidP="006F1A6E">
      <w:pPr>
        <w:pStyle w:val="KeinLeerraum"/>
        <w:tabs>
          <w:tab w:val="left" w:pos="2127"/>
        </w:tabs>
        <w:jc w:val="both"/>
        <w:rPr>
          <w:rFonts w:eastAsiaTheme="minorHAnsi" w:cs="Arial"/>
          <w:sz w:val="24"/>
          <w:szCs w:val="24"/>
        </w:rPr>
      </w:pPr>
      <w:r w:rsidRPr="00A312CD">
        <w:rPr>
          <w:rFonts w:eastAsiaTheme="minorHAnsi" w:cs="Arial"/>
          <w:b/>
          <w:bCs/>
          <w:sz w:val="24"/>
          <w:szCs w:val="24"/>
        </w:rPr>
        <w:t>Architekt</w:t>
      </w:r>
      <w:r w:rsidR="00A652B9">
        <w:rPr>
          <w:rFonts w:eastAsiaTheme="minorHAnsi" w:cs="Arial"/>
          <w:b/>
          <w:bCs/>
          <w:sz w:val="24"/>
          <w:szCs w:val="24"/>
        </w:rPr>
        <w:tab/>
      </w:r>
      <w:proofErr w:type="spellStart"/>
      <w:r w:rsidRPr="00A312CD">
        <w:rPr>
          <w:rFonts w:eastAsiaTheme="minorHAnsi" w:cs="Arial"/>
          <w:sz w:val="24"/>
          <w:szCs w:val="24"/>
        </w:rPr>
        <w:t>Anderhal</w:t>
      </w:r>
      <w:r w:rsidR="00A652B9">
        <w:rPr>
          <w:rFonts w:eastAsiaTheme="minorHAnsi" w:cs="Arial"/>
          <w:sz w:val="24"/>
          <w:szCs w:val="24"/>
        </w:rPr>
        <w:t>ten</w:t>
      </w:r>
      <w:proofErr w:type="spellEnd"/>
      <w:r w:rsidR="00A652B9">
        <w:rPr>
          <w:rFonts w:eastAsiaTheme="minorHAnsi" w:cs="Arial"/>
          <w:sz w:val="24"/>
          <w:szCs w:val="24"/>
        </w:rPr>
        <w:t xml:space="preserve"> Architekten GmbH, Berlin</w:t>
      </w:r>
    </w:p>
    <w:p w:rsidR="00A312CD" w:rsidRDefault="00A312CD" w:rsidP="006F1A6E">
      <w:pPr>
        <w:pStyle w:val="KeinLeerraum"/>
        <w:tabs>
          <w:tab w:val="left" w:pos="2127"/>
        </w:tabs>
        <w:jc w:val="both"/>
        <w:rPr>
          <w:rFonts w:eastAsiaTheme="minorHAnsi" w:cs="Arial"/>
          <w:b/>
          <w:bCs/>
          <w:sz w:val="24"/>
          <w:szCs w:val="24"/>
        </w:rPr>
      </w:pPr>
    </w:p>
    <w:p w:rsidR="00A312CD" w:rsidRDefault="00A312CD" w:rsidP="006F1A6E">
      <w:pPr>
        <w:pStyle w:val="KeinLeerraum"/>
        <w:tabs>
          <w:tab w:val="left" w:pos="2127"/>
        </w:tabs>
        <w:jc w:val="both"/>
        <w:rPr>
          <w:rFonts w:eastAsiaTheme="minorHAnsi" w:cs="Arial"/>
          <w:sz w:val="24"/>
          <w:szCs w:val="24"/>
        </w:rPr>
      </w:pPr>
      <w:r w:rsidRPr="00A312CD">
        <w:rPr>
          <w:rFonts w:eastAsiaTheme="minorHAnsi" w:cs="Arial"/>
          <w:b/>
          <w:bCs/>
          <w:sz w:val="24"/>
          <w:szCs w:val="24"/>
        </w:rPr>
        <w:t>Standort</w:t>
      </w:r>
      <w:r w:rsidR="00A652B9">
        <w:rPr>
          <w:rFonts w:eastAsiaTheme="minorHAnsi" w:cs="Arial"/>
          <w:b/>
          <w:bCs/>
          <w:sz w:val="24"/>
          <w:szCs w:val="24"/>
        </w:rPr>
        <w:tab/>
      </w:r>
      <w:r w:rsidR="00A652B9">
        <w:rPr>
          <w:rFonts w:eastAsiaTheme="minorHAnsi" w:cs="Arial"/>
          <w:sz w:val="24"/>
          <w:szCs w:val="24"/>
        </w:rPr>
        <w:t>Max-Joseph-Straße 2, München</w:t>
      </w:r>
    </w:p>
    <w:p w:rsidR="00A652B9" w:rsidRDefault="00A652B9" w:rsidP="006F1A6E">
      <w:pPr>
        <w:pStyle w:val="KeinLeerraum"/>
        <w:tabs>
          <w:tab w:val="left" w:pos="2127"/>
        </w:tabs>
        <w:jc w:val="both"/>
        <w:rPr>
          <w:rFonts w:eastAsiaTheme="minorHAnsi" w:cs="Arial"/>
          <w:b/>
          <w:bCs/>
          <w:sz w:val="24"/>
          <w:szCs w:val="24"/>
        </w:rPr>
      </w:pPr>
    </w:p>
    <w:p w:rsidR="00A652B9" w:rsidRDefault="00A652B9" w:rsidP="006F1A6E">
      <w:pPr>
        <w:pStyle w:val="KeinLeerraum"/>
        <w:tabs>
          <w:tab w:val="left" w:pos="2127"/>
        </w:tabs>
        <w:jc w:val="both"/>
        <w:rPr>
          <w:rFonts w:eastAsiaTheme="minorHAnsi" w:cs="Arial"/>
          <w:sz w:val="24"/>
          <w:szCs w:val="24"/>
        </w:rPr>
      </w:pPr>
      <w:r w:rsidRPr="00A312CD">
        <w:rPr>
          <w:rFonts w:eastAsiaTheme="minorHAnsi" w:cs="Arial"/>
          <w:b/>
          <w:bCs/>
          <w:sz w:val="24"/>
          <w:szCs w:val="24"/>
        </w:rPr>
        <w:t>Fachhandwerker</w:t>
      </w:r>
      <w:r>
        <w:rPr>
          <w:rFonts w:eastAsiaTheme="minorHAnsi" w:cs="Arial"/>
          <w:b/>
          <w:bCs/>
          <w:sz w:val="24"/>
          <w:szCs w:val="24"/>
        </w:rPr>
        <w:tab/>
      </w:r>
      <w:r>
        <w:rPr>
          <w:rFonts w:eastAsiaTheme="minorHAnsi" w:cs="Arial"/>
          <w:sz w:val="24"/>
          <w:szCs w:val="24"/>
        </w:rPr>
        <w:t>BS Verputz GmbH, München</w:t>
      </w:r>
    </w:p>
    <w:p w:rsidR="00A312CD" w:rsidRDefault="00A312CD" w:rsidP="006F1A6E">
      <w:pPr>
        <w:pStyle w:val="KeinLeerraum"/>
        <w:tabs>
          <w:tab w:val="left" w:pos="2127"/>
        </w:tabs>
        <w:jc w:val="both"/>
        <w:rPr>
          <w:rFonts w:eastAsiaTheme="minorHAnsi" w:cs="Arial"/>
          <w:sz w:val="24"/>
          <w:szCs w:val="24"/>
        </w:rPr>
      </w:pPr>
    </w:p>
    <w:p w:rsidR="00A312CD" w:rsidRDefault="00A312CD" w:rsidP="006F1A6E">
      <w:pPr>
        <w:pStyle w:val="KeinLeerraum"/>
        <w:tabs>
          <w:tab w:val="left" w:pos="2127"/>
        </w:tabs>
        <w:jc w:val="both"/>
        <w:rPr>
          <w:rFonts w:eastAsiaTheme="minorHAnsi" w:cs="Arial"/>
          <w:sz w:val="24"/>
          <w:szCs w:val="24"/>
        </w:rPr>
      </w:pPr>
      <w:r w:rsidRPr="00A652B9">
        <w:rPr>
          <w:rFonts w:eastAsiaTheme="minorHAnsi" w:cs="Arial"/>
          <w:b/>
          <w:sz w:val="24"/>
          <w:szCs w:val="24"/>
        </w:rPr>
        <w:t>Akustiksystem</w:t>
      </w:r>
      <w:r w:rsidR="00A652B9">
        <w:rPr>
          <w:rFonts w:eastAsiaTheme="minorHAnsi" w:cs="Arial"/>
          <w:sz w:val="24"/>
          <w:szCs w:val="24"/>
        </w:rPr>
        <w:tab/>
      </w:r>
      <w:r w:rsidRPr="00A312CD">
        <w:rPr>
          <w:rFonts w:eastAsiaTheme="minorHAnsi" w:cs="Arial"/>
          <w:sz w:val="24"/>
          <w:szCs w:val="24"/>
        </w:rPr>
        <w:t>StoSilent Direct</w:t>
      </w:r>
      <w:r w:rsidR="00A652B9">
        <w:rPr>
          <w:rFonts w:eastAsiaTheme="minorHAnsi" w:cs="Arial"/>
          <w:sz w:val="24"/>
          <w:szCs w:val="24"/>
        </w:rPr>
        <w:t xml:space="preserve"> (an </w:t>
      </w:r>
      <w:r w:rsidRPr="00A312CD">
        <w:rPr>
          <w:rFonts w:eastAsiaTheme="minorHAnsi" w:cs="Arial"/>
          <w:sz w:val="24"/>
          <w:szCs w:val="24"/>
        </w:rPr>
        <w:t>Decken und</w:t>
      </w:r>
      <w:r>
        <w:rPr>
          <w:rFonts w:eastAsiaTheme="minorHAnsi" w:cs="Arial"/>
          <w:sz w:val="24"/>
          <w:szCs w:val="24"/>
        </w:rPr>
        <w:t xml:space="preserve"> </w:t>
      </w:r>
      <w:r w:rsidRPr="00A312CD">
        <w:rPr>
          <w:rFonts w:eastAsiaTheme="minorHAnsi" w:cs="Arial"/>
          <w:sz w:val="24"/>
          <w:szCs w:val="24"/>
        </w:rPr>
        <w:t>W</w:t>
      </w:r>
      <w:r w:rsidR="00A652B9">
        <w:rPr>
          <w:rFonts w:eastAsiaTheme="minorHAnsi" w:cs="Arial"/>
          <w:sz w:val="24"/>
          <w:szCs w:val="24"/>
        </w:rPr>
        <w:t>änden)</w:t>
      </w:r>
    </w:p>
    <w:p w:rsidR="00A312CD" w:rsidRDefault="00A312CD">
      <w:pPr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161BA2" w:rsidRPr="00A312CD" w:rsidRDefault="00087D1F" w:rsidP="006F1A6E">
      <w:pPr>
        <w:spacing w:after="0" w:line="400" w:lineRule="exact"/>
        <w:rPr>
          <w:rFonts w:ascii="Arial" w:hAnsi="Arial" w:cs="Arial"/>
          <w:sz w:val="24"/>
          <w:szCs w:val="24"/>
        </w:rPr>
      </w:pPr>
      <w:r w:rsidRPr="00A312CD">
        <w:rPr>
          <w:rFonts w:ascii="Arial" w:hAnsi="Arial" w:cs="Arial"/>
          <w:b/>
          <w:sz w:val="24"/>
        </w:rPr>
        <w:lastRenderedPageBreak/>
        <w:t>Bildunterschrift</w:t>
      </w:r>
      <w:r w:rsidR="00F63258" w:rsidRPr="00A312CD">
        <w:rPr>
          <w:rFonts w:ascii="Arial" w:hAnsi="Arial" w:cs="Arial"/>
          <w:b/>
          <w:sz w:val="24"/>
        </w:rPr>
        <w:t>en</w:t>
      </w:r>
      <w:r w:rsidR="00161BA2" w:rsidRPr="00A312CD">
        <w:rPr>
          <w:rFonts w:ascii="Arial" w:hAnsi="Arial" w:cs="Arial"/>
          <w:b/>
          <w:sz w:val="24"/>
        </w:rPr>
        <w:t>:</w:t>
      </w:r>
    </w:p>
    <w:p w:rsidR="00861DF0" w:rsidRPr="00F02DD8" w:rsidRDefault="00FF2F3D" w:rsidP="006F1A6E">
      <w:pPr>
        <w:spacing w:after="0" w:line="400" w:lineRule="exact"/>
        <w:jc w:val="both"/>
        <w:rPr>
          <w:rFonts w:ascii="Arial" w:hAnsi="Arial" w:cs="Arial"/>
          <w:sz w:val="24"/>
        </w:rPr>
      </w:pPr>
      <w:r w:rsidRPr="00F02DD8">
        <w:rPr>
          <w:rFonts w:ascii="Arial" w:hAnsi="Arial" w:cs="Arial"/>
          <w:sz w:val="24"/>
        </w:rPr>
        <w:t>[20-</w:t>
      </w:r>
      <w:r w:rsidR="009E1D78">
        <w:rPr>
          <w:rFonts w:ascii="Arial" w:hAnsi="Arial" w:cs="Arial"/>
          <w:sz w:val="24"/>
        </w:rPr>
        <w:t>16</w:t>
      </w:r>
      <w:r w:rsidR="00D34CF1" w:rsidRPr="00F02DD8">
        <w:rPr>
          <w:rFonts w:ascii="Arial" w:hAnsi="Arial" w:cs="Arial"/>
          <w:sz w:val="24"/>
        </w:rPr>
        <w:t>_StoSilent_Direct</w:t>
      </w:r>
      <w:r w:rsidR="00B96666" w:rsidRPr="00F02DD8">
        <w:rPr>
          <w:rFonts w:ascii="Arial" w:hAnsi="Arial" w:cs="Arial"/>
          <w:sz w:val="24"/>
        </w:rPr>
        <w:t>_IHK</w:t>
      </w:r>
      <w:r w:rsidR="00750221" w:rsidRPr="00F02DD8">
        <w:rPr>
          <w:rFonts w:ascii="Arial" w:hAnsi="Arial" w:cs="Arial"/>
          <w:sz w:val="24"/>
        </w:rPr>
        <w:t>_Treppenhaus</w:t>
      </w:r>
      <w:r w:rsidR="00D34CF1" w:rsidRPr="00F02DD8">
        <w:rPr>
          <w:rFonts w:ascii="Arial" w:hAnsi="Arial" w:cs="Arial"/>
          <w:sz w:val="24"/>
        </w:rPr>
        <w:t>]</w:t>
      </w: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  <w:r>
        <w:rPr>
          <w:rFonts w:eastAsiaTheme="minorHAnsi" w:cs="Arial"/>
          <w:i/>
          <w:noProof/>
          <w:sz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53975</wp:posOffset>
            </wp:positionV>
            <wp:extent cx="1647825" cy="2466975"/>
            <wp:effectExtent l="19050" t="0" r="9525" b="0"/>
            <wp:wrapTight wrapText="bothSides">
              <wp:wrapPolygon edited="0">
                <wp:start x="-250" y="0"/>
                <wp:lineTo x="-250" y="21517"/>
                <wp:lineTo x="21725" y="21517"/>
                <wp:lineTo x="21725" y="0"/>
                <wp:lineTo x="-250" y="0"/>
              </wp:wrapPolygon>
            </wp:wrapTight>
            <wp:docPr id="1" name="Bild 1" descr="\\LS441D96B\Daten-Mac\Sto\Prints\2020\20-16-IHK_Muenchen\20-16_StoSilent_Direct_IHK_Treppenhaus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LS441D96B\Daten-Mac\Sto\Prints\2020\20-16-IHK_Muenchen\20-16_StoSilent_Direct_IHK_Treppenhaus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750221" w:rsidP="00861DF0">
      <w:pPr>
        <w:pStyle w:val="KeinLeerraum"/>
        <w:spacing w:line="400" w:lineRule="exact"/>
        <w:jc w:val="both"/>
        <w:rPr>
          <w:rFonts w:cs="Arial"/>
          <w:sz w:val="24"/>
        </w:rPr>
      </w:pPr>
      <w:r w:rsidRPr="00750221">
        <w:rPr>
          <w:rFonts w:eastAsiaTheme="minorHAnsi" w:cs="Arial"/>
          <w:i/>
          <w:sz w:val="24"/>
        </w:rPr>
        <w:t>Der geschwungene Treppenaufgang mit kunstvollem Geländer nach der Sanierun</w:t>
      </w:r>
      <w:r w:rsidR="00861DF0">
        <w:rPr>
          <w:rFonts w:eastAsiaTheme="minorHAnsi" w:cs="Arial"/>
          <w:i/>
          <w:sz w:val="24"/>
        </w:rPr>
        <w:t>g.</w:t>
      </w:r>
    </w:p>
    <w:p w:rsidR="00861DF0" w:rsidRDefault="00861DF0" w:rsidP="006F1A6E">
      <w:pPr>
        <w:pStyle w:val="KeinLeerraum"/>
        <w:spacing w:line="400" w:lineRule="exact"/>
        <w:rPr>
          <w:rFonts w:cs="Arial"/>
          <w:sz w:val="24"/>
        </w:rPr>
      </w:pPr>
    </w:p>
    <w:p w:rsidR="00750221" w:rsidRPr="00F02DD8" w:rsidRDefault="009E1D78" w:rsidP="006F1A6E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[20-16</w:t>
      </w:r>
      <w:r w:rsidR="00750221" w:rsidRPr="00F02DD8">
        <w:rPr>
          <w:rFonts w:ascii="Arial" w:hAnsi="Arial" w:cs="Arial"/>
          <w:sz w:val="24"/>
        </w:rPr>
        <w:t>_StoSilent_Direct_IHK_</w:t>
      </w:r>
      <w:r w:rsidR="00A312CD" w:rsidRPr="00F02DD8">
        <w:rPr>
          <w:rFonts w:ascii="Arial" w:hAnsi="Arial" w:cs="Arial"/>
          <w:sz w:val="24"/>
        </w:rPr>
        <w:t>Rohbau</w:t>
      </w:r>
      <w:r w:rsidR="00750221" w:rsidRPr="00F02DD8">
        <w:rPr>
          <w:rFonts w:ascii="Arial" w:hAnsi="Arial" w:cs="Arial"/>
          <w:sz w:val="24"/>
        </w:rPr>
        <w:t>]</w:t>
      </w: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  <w:r>
        <w:rPr>
          <w:rFonts w:eastAsiaTheme="minorHAnsi" w:cs="Arial"/>
          <w:i/>
          <w:noProof/>
          <w:sz w:val="24"/>
          <w:lang w:eastAsia="de-D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73025</wp:posOffset>
            </wp:positionV>
            <wp:extent cx="1647825" cy="2466975"/>
            <wp:effectExtent l="19050" t="0" r="9525" b="0"/>
            <wp:wrapTight wrapText="bothSides">
              <wp:wrapPolygon edited="0">
                <wp:start x="-250" y="0"/>
                <wp:lineTo x="-250" y="21517"/>
                <wp:lineTo x="21725" y="21517"/>
                <wp:lineTo x="21725" y="0"/>
                <wp:lineTo x="-250" y="0"/>
              </wp:wrapPolygon>
            </wp:wrapTight>
            <wp:docPr id="2" name="Bild 2" descr="\\LS441D96B\Daten-Mac\Sto\Prints\2020\20-16-IHK_Muenchen\20-16_StoSilent_Direct_IHK_Rohbau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LS441D96B\Daten-Mac\Sto\Prints\2020\20-16-IHK_Muenchen\20-16_StoSilent_Direct_IHK_Rohbau_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786C08" w:rsidRDefault="00750221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  <w:r w:rsidRPr="00750221">
        <w:rPr>
          <w:rFonts w:eastAsiaTheme="minorHAnsi" w:cs="Arial"/>
          <w:i/>
          <w:sz w:val="24"/>
        </w:rPr>
        <w:t>Auf den Fassadenflächen des Atriums reduziert ein Akustiksystem den Nachhall.</w:t>
      </w:r>
    </w:p>
    <w:p w:rsidR="00A312CD" w:rsidRDefault="00A312CD" w:rsidP="006F1A6E">
      <w:pPr>
        <w:pStyle w:val="KeinLeerraum"/>
        <w:spacing w:line="400" w:lineRule="exact"/>
        <w:jc w:val="both"/>
        <w:rPr>
          <w:rFonts w:eastAsiaTheme="minorHAnsi" w:cs="Arial"/>
          <w:i/>
          <w:sz w:val="24"/>
        </w:rPr>
      </w:pPr>
    </w:p>
    <w:p w:rsidR="00861DF0" w:rsidRDefault="00861DF0" w:rsidP="006F1A6E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861DF0" w:rsidRDefault="00861DF0" w:rsidP="006F1A6E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A312CD" w:rsidRPr="00F02DD8" w:rsidRDefault="009E1D78" w:rsidP="006F1A6E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[20-16</w:t>
      </w:r>
      <w:r w:rsidR="00A312CD" w:rsidRPr="00F02DD8">
        <w:rPr>
          <w:rFonts w:ascii="Arial" w:hAnsi="Arial" w:cs="Arial"/>
          <w:sz w:val="24"/>
        </w:rPr>
        <w:t>_StoSilent_Direct_IHK_Innenhof]</w:t>
      </w:r>
    </w:p>
    <w:p w:rsidR="00861DF0" w:rsidRDefault="00861DF0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  <w:r>
        <w:rPr>
          <w:rFonts w:cs="Arial"/>
          <w:i/>
          <w:noProof/>
          <w:sz w:val="24"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60325</wp:posOffset>
            </wp:positionV>
            <wp:extent cx="1647825" cy="2466975"/>
            <wp:effectExtent l="19050" t="0" r="9525" b="0"/>
            <wp:wrapTight wrapText="bothSides">
              <wp:wrapPolygon edited="0">
                <wp:start x="-250" y="0"/>
                <wp:lineTo x="-250" y="21517"/>
                <wp:lineTo x="21725" y="21517"/>
                <wp:lineTo x="21725" y="0"/>
                <wp:lineTo x="-250" y="0"/>
              </wp:wrapPolygon>
            </wp:wrapTight>
            <wp:docPr id="3" name="Bild 3" descr="\\LS441D96B\Daten-Mac\Sto\Prints\2020\20-16-IHK_Muenchen\20-16_StoSilent_Direct_IHK_Innenhof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LS441D96B\Daten-Mac\Sto\Prints\2020\20-16-IHK_Muenchen\20-16_StoSilent_Direct_IHK_Innenhof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DF0" w:rsidRDefault="00861DF0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</w:p>
    <w:p w:rsidR="00861DF0" w:rsidRDefault="00861DF0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</w:p>
    <w:p w:rsidR="00A312CD" w:rsidRDefault="00A312CD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  <w:r w:rsidRPr="00A312CD">
        <w:rPr>
          <w:rFonts w:cs="Arial"/>
          <w:i/>
          <w:sz w:val="24"/>
        </w:rPr>
        <w:t>Eine stabile Stahl-Glas-Konstruktion ersetzt das Glasdach aus den 1990er-Jahren.</w:t>
      </w:r>
    </w:p>
    <w:p w:rsidR="00A312CD" w:rsidRDefault="00A312CD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</w:p>
    <w:p w:rsidR="00A312CD" w:rsidRPr="00F02DD8" w:rsidRDefault="00861DF0" w:rsidP="006F1A6E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de-D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342900</wp:posOffset>
            </wp:positionV>
            <wp:extent cx="2724150" cy="1816100"/>
            <wp:effectExtent l="19050" t="0" r="0" b="0"/>
            <wp:wrapTopAndBottom/>
            <wp:docPr id="4" name="Bild 4" descr="\\LS441D96B\Daten-Mac\Sto\Prints\2020\20-16-IHK_Muenchen\20-16_StoSilent_Direct_IHK_Außenansicht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LS441D96B\Daten-Mac\Sto\Prints\2020\20-16-IHK_Muenchen\20-16_StoSilent_Direct_IHK_Außenansicht_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1D78">
        <w:rPr>
          <w:rFonts w:ascii="Arial" w:hAnsi="Arial" w:cs="Arial"/>
          <w:sz w:val="24"/>
        </w:rPr>
        <w:t>[20-16</w:t>
      </w:r>
      <w:r w:rsidR="00A312CD" w:rsidRPr="00F02DD8">
        <w:rPr>
          <w:rFonts w:ascii="Arial" w:hAnsi="Arial" w:cs="Arial"/>
          <w:sz w:val="24"/>
        </w:rPr>
        <w:t>_StoSilent_Direct_IHK_Außenansicht]</w:t>
      </w:r>
    </w:p>
    <w:p w:rsidR="003A785D" w:rsidRDefault="00A312CD" w:rsidP="006F1A6E">
      <w:pPr>
        <w:pStyle w:val="KeinLeerraum"/>
        <w:spacing w:line="400" w:lineRule="exact"/>
        <w:jc w:val="both"/>
        <w:rPr>
          <w:rFonts w:cs="Arial"/>
          <w:i/>
          <w:sz w:val="24"/>
        </w:rPr>
      </w:pPr>
      <w:r w:rsidRPr="00A312CD">
        <w:rPr>
          <w:rFonts w:cs="Arial"/>
          <w:i/>
          <w:sz w:val="24"/>
        </w:rPr>
        <w:t>Aufgrund seiner besonderen Lage ist der Komplex auch von städtebaulicher Bedeutung.</w:t>
      </w:r>
    </w:p>
    <w:p w:rsidR="00A312CD" w:rsidRPr="00A312CD" w:rsidRDefault="00861DF0" w:rsidP="006F1A6E">
      <w:pPr>
        <w:pStyle w:val="KeinLeerraum"/>
        <w:spacing w:line="400" w:lineRule="exact"/>
        <w:jc w:val="right"/>
        <w:rPr>
          <w:rFonts w:cs="Arial"/>
          <w:sz w:val="24"/>
        </w:rPr>
      </w:pPr>
      <w:r>
        <w:rPr>
          <w:rFonts w:cs="Arial"/>
          <w:sz w:val="24"/>
        </w:rPr>
        <w:t xml:space="preserve">Alle </w:t>
      </w:r>
      <w:r w:rsidR="00A312CD" w:rsidRPr="00A312CD">
        <w:rPr>
          <w:rFonts w:cs="Arial"/>
          <w:sz w:val="24"/>
        </w:rPr>
        <w:t>Fotos:</w:t>
      </w:r>
      <w:r w:rsidR="006F1A6E">
        <w:rPr>
          <w:rFonts w:cs="Arial"/>
          <w:sz w:val="24"/>
        </w:rPr>
        <w:t xml:space="preserve"> </w:t>
      </w:r>
      <w:r w:rsidR="00A312CD" w:rsidRPr="00A312CD">
        <w:rPr>
          <w:rFonts w:cs="Arial"/>
          <w:sz w:val="24"/>
        </w:rPr>
        <w:t>Gerhard Hagen</w:t>
      </w:r>
      <w:r w:rsidR="006F1A6E">
        <w:rPr>
          <w:rFonts w:cs="Arial"/>
          <w:sz w:val="24"/>
        </w:rPr>
        <w:t xml:space="preserve"> / Sto SE &amp; Co. KGaA</w:t>
      </w:r>
    </w:p>
    <w:p w:rsidR="00651052" w:rsidRPr="00137F58" w:rsidRDefault="00651052" w:rsidP="00F63258">
      <w:pPr>
        <w:pStyle w:val="KeinLeerraum"/>
        <w:spacing w:line="400" w:lineRule="exact"/>
        <w:jc w:val="both"/>
        <w:rPr>
          <w:rFonts w:cs="Arial"/>
          <w:b/>
          <w:sz w:val="24"/>
        </w:rPr>
      </w:pPr>
      <w:bookmarkStart w:id="0" w:name="_GoBack"/>
      <w:bookmarkEnd w:id="0"/>
    </w:p>
    <w:p w:rsidR="0088701E" w:rsidRPr="00B50694" w:rsidRDefault="0088701E" w:rsidP="00F63258">
      <w:pPr>
        <w:pStyle w:val="berschrift5"/>
        <w:keepNext/>
        <w:spacing w:before="0" w:after="0"/>
        <w:jc w:val="both"/>
        <w:rPr>
          <w:rFonts w:ascii="Arial" w:hAnsi="Arial" w:cs="Arial"/>
          <w:sz w:val="18"/>
        </w:rPr>
      </w:pPr>
      <w:r w:rsidRPr="00B50694">
        <w:rPr>
          <w:rFonts w:ascii="Arial" w:hAnsi="Arial" w:cs="Arial"/>
          <w:i w:val="0"/>
          <w:sz w:val="18"/>
        </w:rPr>
        <w:t>Rückfragen beantwortet gern</w:t>
      </w:r>
    </w:p>
    <w:p w:rsidR="0088701E" w:rsidRPr="00B50694" w:rsidRDefault="0088701E" w:rsidP="0088701E">
      <w:pPr>
        <w:pStyle w:val="Textkrper"/>
        <w:framePr w:w="3782" w:h="1077" w:wrap="around" w:vAnchor="text" w:hAnchor="text" w:x="1" w:y="41" w:anchorLock="1"/>
        <w:shd w:val="solid" w:color="FFFFFF" w:fill="FFFFFF"/>
        <w:spacing w:line="240" w:lineRule="auto"/>
        <w:rPr>
          <w:rFonts w:cs="Arial"/>
          <w:b w:val="0"/>
          <w:bCs/>
          <w:sz w:val="18"/>
        </w:rPr>
      </w:pPr>
      <w:r w:rsidRPr="00B50694">
        <w:rPr>
          <w:rFonts w:cs="Arial"/>
          <w:b w:val="0"/>
          <w:sz w:val="18"/>
        </w:rPr>
        <w:t>pr nord. neue kommunikation.</w:t>
      </w:r>
    </w:p>
    <w:p w:rsidR="0088701E" w:rsidRPr="00B50694" w:rsidRDefault="0088701E" w:rsidP="0088701E">
      <w:pPr>
        <w:pStyle w:val="Textkrper"/>
        <w:framePr w:w="3782" w:h="1077" w:wrap="around" w:vAnchor="text" w:hAnchor="text" w:x="1" w:y="41" w:anchorLock="1"/>
        <w:shd w:val="solid" w:color="FFFFFF" w:fill="FFFFFF"/>
        <w:spacing w:line="240" w:lineRule="auto"/>
        <w:rPr>
          <w:rFonts w:cs="Arial"/>
          <w:b w:val="0"/>
          <w:sz w:val="18"/>
        </w:rPr>
      </w:pPr>
      <w:r w:rsidRPr="00B50694">
        <w:rPr>
          <w:rFonts w:cs="Arial"/>
          <w:b w:val="0"/>
          <w:sz w:val="18"/>
        </w:rPr>
        <w:t>Jan Birkenfeld</w:t>
      </w:r>
    </w:p>
    <w:p w:rsidR="0088701E" w:rsidRPr="009E4AD9" w:rsidRDefault="0088701E" w:rsidP="0088701E">
      <w:pPr>
        <w:pStyle w:val="Textkrper"/>
        <w:framePr w:w="3782" w:h="1077" w:wrap="around" w:vAnchor="text" w:hAnchor="text" w:x="1" w:y="41" w:anchorLock="1"/>
        <w:shd w:val="solid" w:color="FFFFFF" w:fill="FFFFFF"/>
        <w:spacing w:line="240" w:lineRule="auto"/>
        <w:rPr>
          <w:rFonts w:cs="Arial"/>
          <w:b w:val="0"/>
          <w:sz w:val="18"/>
        </w:rPr>
      </w:pPr>
      <w:r w:rsidRPr="009E4AD9">
        <w:rPr>
          <w:rFonts w:cs="Arial"/>
          <w:b w:val="0"/>
          <w:sz w:val="18"/>
        </w:rPr>
        <w:t>Tel.: 0531 / 7 01 01-0 / Fax: -50</w:t>
      </w:r>
    </w:p>
    <w:p w:rsidR="0088701E" w:rsidRPr="009E4AD9" w:rsidRDefault="0088701E" w:rsidP="0088701E">
      <w:pPr>
        <w:framePr w:w="3782" w:h="1077" w:wrap="around" w:vAnchor="text" w:hAnchor="text" w:x="1" w:y="41" w:anchorLock="1"/>
        <w:shd w:val="solid" w:color="FFFFFF" w:fill="FFFFFF"/>
        <w:spacing w:line="240" w:lineRule="auto"/>
        <w:jc w:val="both"/>
        <w:rPr>
          <w:rFonts w:ascii="Arial" w:hAnsi="Arial" w:cs="Arial"/>
          <w:sz w:val="18"/>
        </w:rPr>
      </w:pPr>
      <w:r w:rsidRPr="009E4AD9">
        <w:rPr>
          <w:rFonts w:ascii="Arial" w:hAnsi="Arial" w:cs="Arial"/>
          <w:sz w:val="18"/>
        </w:rPr>
        <w:t>E-Mail: j.birkenfeld@pr-nord.de</w:t>
      </w:r>
    </w:p>
    <w:p w:rsidR="0088701E" w:rsidRPr="007D108B" w:rsidRDefault="0088701E" w:rsidP="007D108B">
      <w:pPr>
        <w:spacing w:line="240" w:lineRule="auto"/>
        <w:rPr>
          <w:rFonts w:ascii="Arial" w:hAnsi="Arial" w:cs="Arial"/>
          <w:sz w:val="18"/>
        </w:rPr>
      </w:pPr>
      <w:r w:rsidRPr="00B50694">
        <w:rPr>
          <w:rFonts w:ascii="Arial" w:hAnsi="Arial" w:cs="Arial"/>
          <w:sz w:val="18"/>
        </w:rPr>
        <w:t>Abdruck honorarfrei, Belegexemplar erbeten an:</w:t>
      </w:r>
      <w:r w:rsidRPr="00B50694">
        <w:rPr>
          <w:rFonts w:ascii="Arial" w:hAnsi="Arial" w:cs="Arial"/>
          <w:sz w:val="18"/>
        </w:rPr>
        <w:br/>
        <w:t>pr nord. neue kommunikation. Braunschweig</w:t>
      </w:r>
    </w:p>
    <w:sectPr w:rsidR="0088701E" w:rsidRPr="007D108B" w:rsidSect="002A67B9">
      <w:headerReference w:type="default" r:id="rId12"/>
      <w:footerReference w:type="default" r:id="rId13"/>
      <w:pgSz w:w="11906" w:h="16838"/>
      <w:pgMar w:top="2835" w:right="3402" w:bottom="2835" w:left="1701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D1E022" w15:done="0"/>
  <w15:commentEx w15:paraId="51903D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D1E022" w16cid:durableId="221DA440"/>
  <w16cid:commentId w16cid:paraId="51903D82" w16cid:durableId="221DA66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AF7" w:rsidRDefault="004F3AF7" w:rsidP="00337515">
      <w:pPr>
        <w:spacing w:after="0" w:line="240" w:lineRule="auto"/>
      </w:pPr>
      <w:r>
        <w:separator/>
      </w:r>
    </w:p>
  </w:endnote>
  <w:endnote w:type="continuationSeparator" w:id="0">
    <w:p w:rsidR="004F3AF7" w:rsidRDefault="004F3AF7" w:rsidP="00337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aySans-Book">
    <w:altName w:val="Calibri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AF7" w:rsidRPr="00993EFD" w:rsidRDefault="005504E3">
    <w:pPr>
      <w:pStyle w:val="Fuzeile"/>
      <w:rPr>
        <w:rFonts w:ascii="Arial" w:hAnsi="Arial" w:cs="Arial"/>
        <w:sz w:val="18"/>
        <w:szCs w:val="18"/>
      </w:rPr>
    </w:pPr>
    <w:fldSimple w:instr=" FILENAME  \* Caps  \* MERGEFORMAT ">
      <w:r w:rsidR="00B64C30" w:rsidRPr="00B64C30">
        <w:rPr>
          <w:rFonts w:ascii="Arial" w:hAnsi="Arial" w:cs="Arial"/>
          <w:noProof/>
          <w:sz w:val="18"/>
          <w:szCs w:val="18"/>
        </w:rPr>
        <w:t>20-16-IHK_Muenchen_Final_Mibi_QR</w:t>
      </w:r>
    </w:fldSimple>
  </w:p>
  <w:sdt>
    <w:sdtPr>
      <w:rPr>
        <w:rFonts w:ascii="Arial" w:hAnsi="Arial" w:cs="Arial"/>
        <w:sz w:val="18"/>
        <w:szCs w:val="18"/>
      </w:rPr>
      <w:id w:val="250395305"/>
      <w:docPartObj>
        <w:docPartGallery w:val="Page Numbers (Top of Page)"/>
        <w:docPartUnique/>
      </w:docPartObj>
    </w:sdtPr>
    <w:sdtContent>
      <w:p w:rsidR="004F3AF7" w:rsidRPr="00E90BEF" w:rsidRDefault="004F3AF7" w:rsidP="00203232">
        <w:pPr>
          <w:jc w:val="right"/>
          <w:rPr>
            <w:rFonts w:ascii="Arial" w:hAnsi="Arial" w:cs="Arial"/>
            <w:sz w:val="18"/>
            <w:szCs w:val="18"/>
          </w:rPr>
        </w:pPr>
        <w:r w:rsidRPr="00E90BEF">
          <w:rPr>
            <w:rFonts w:ascii="Arial" w:hAnsi="Arial" w:cs="Arial"/>
            <w:sz w:val="18"/>
            <w:szCs w:val="18"/>
          </w:rPr>
          <w:t xml:space="preserve">Seite </w:t>
        </w:r>
        <w:r w:rsidR="005504E3" w:rsidRPr="00E90BEF">
          <w:rPr>
            <w:rFonts w:ascii="Arial" w:hAnsi="Arial" w:cs="Arial"/>
            <w:sz w:val="18"/>
            <w:szCs w:val="18"/>
          </w:rPr>
          <w:fldChar w:fldCharType="begin"/>
        </w:r>
        <w:r w:rsidRPr="00E90BEF">
          <w:rPr>
            <w:rFonts w:ascii="Arial" w:hAnsi="Arial" w:cs="Arial"/>
            <w:sz w:val="18"/>
            <w:szCs w:val="18"/>
          </w:rPr>
          <w:instrText xml:space="preserve"> PAGE </w:instrText>
        </w:r>
        <w:r w:rsidR="005504E3" w:rsidRPr="00E90BEF">
          <w:rPr>
            <w:rFonts w:ascii="Arial" w:hAnsi="Arial" w:cs="Arial"/>
            <w:sz w:val="18"/>
            <w:szCs w:val="18"/>
          </w:rPr>
          <w:fldChar w:fldCharType="separate"/>
        </w:r>
        <w:r w:rsidR="00B64C30">
          <w:rPr>
            <w:rFonts w:ascii="Arial" w:hAnsi="Arial" w:cs="Arial"/>
            <w:noProof/>
            <w:sz w:val="18"/>
            <w:szCs w:val="18"/>
          </w:rPr>
          <w:t>5</w:t>
        </w:r>
        <w:r w:rsidR="005504E3" w:rsidRPr="00E90BEF">
          <w:rPr>
            <w:rFonts w:ascii="Arial" w:hAnsi="Arial" w:cs="Arial"/>
            <w:sz w:val="18"/>
            <w:szCs w:val="18"/>
          </w:rPr>
          <w:fldChar w:fldCharType="end"/>
        </w:r>
        <w:r w:rsidRPr="00E90BEF">
          <w:rPr>
            <w:rFonts w:ascii="Arial" w:hAnsi="Arial" w:cs="Arial"/>
            <w:sz w:val="18"/>
            <w:szCs w:val="18"/>
          </w:rPr>
          <w:t xml:space="preserve"> von </w:t>
        </w:r>
        <w:r w:rsidR="005504E3" w:rsidRPr="00E90BEF">
          <w:rPr>
            <w:rFonts w:ascii="Arial" w:hAnsi="Arial" w:cs="Arial"/>
            <w:sz w:val="18"/>
            <w:szCs w:val="18"/>
          </w:rPr>
          <w:fldChar w:fldCharType="begin"/>
        </w:r>
        <w:r w:rsidRPr="00E90BEF">
          <w:rPr>
            <w:rFonts w:ascii="Arial" w:hAnsi="Arial" w:cs="Arial"/>
            <w:sz w:val="18"/>
            <w:szCs w:val="18"/>
          </w:rPr>
          <w:instrText xml:space="preserve"> NUMPAGES  </w:instrText>
        </w:r>
        <w:r w:rsidR="005504E3" w:rsidRPr="00E90BEF">
          <w:rPr>
            <w:rFonts w:ascii="Arial" w:hAnsi="Arial" w:cs="Arial"/>
            <w:sz w:val="18"/>
            <w:szCs w:val="18"/>
          </w:rPr>
          <w:fldChar w:fldCharType="separate"/>
        </w:r>
        <w:r w:rsidR="00B64C30">
          <w:rPr>
            <w:rFonts w:ascii="Arial" w:hAnsi="Arial" w:cs="Arial"/>
            <w:noProof/>
            <w:sz w:val="18"/>
            <w:szCs w:val="18"/>
          </w:rPr>
          <w:t>5</w:t>
        </w:r>
        <w:r w:rsidR="005504E3" w:rsidRPr="00E90BEF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4F3AF7" w:rsidRPr="00E90BEF" w:rsidRDefault="004F3AF7">
    <w:pPr>
      <w:pStyle w:val="Fuzeile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AF7" w:rsidRDefault="004F3AF7" w:rsidP="00337515">
      <w:pPr>
        <w:spacing w:after="0" w:line="240" w:lineRule="auto"/>
      </w:pPr>
      <w:r>
        <w:separator/>
      </w:r>
    </w:p>
  </w:footnote>
  <w:footnote w:type="continuationSeparator" w:id="0">
    <w:p w:rsidR="004F3AF7" w:rsidRDefault="004F3AF7" w:rsidP="00337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636204"/>
      <w:docPartObj>
        <w:docPartGallery w:val="Page Numbers (Top of Page)"/>
        <w:docPartUnique/>
      </w:docPartObj>
    </w:sdtPr>
    <w:sdtContent>
      <w:p w:rsidR="004F3AF7" w:rsidRDefault="004F3AF7" w:rsidP="002A67B9">
        <w:pPr>
          <w:pStyle w:val="Kopfzeile"/>
          <w:jc w:val="center"/>
        </w:pPr>
        <w:r w:rsidRPr="00176EBA">
          <w:rPr>
            <w:rFonts w:ascii="Arial" w:hAnsi="Arial" w:cs="Arial"/>
          </w:rPr>
          <w:t>-</w:t>
        </w:r>
        <w:r w:rsidR="005504E3" w:rsidRPr="00176EBA">
          <w:rPr>
            <w:rFonts w:ascii="Arial" w:hAnsi="Arial" w:cs="Arial"/>
          </w:rPr>
          <w:fldChar w:fldCharType="begin"/>
        </w:r>
        <w:r w:rsidRPr="00176EBA">
          <w:rPr>
            <w:rFonts w:ascii="Arial" w:hAnsi="Arial" w:cs="Arial"/>
          </w:rPr>
          <w:instrText xml:space="preserve"> PAGE   \* MERGEFORMAT </w:instrText>
        </w:r>
        <w:r w:rsidR="005504E3" w:rsidRPr="00176EBA">
          <w:rPr>
            <w:rFonts w:ascii="Arial" w:hAnsi="Arial" w:cs="Arial"/>
          </w:rPr>
          <w:fldChar w:fldCharType="separate"/>
        </w:r>
        <w:r w:rsidR="00B64C30">
          <w:rPr>
            <w:rFonts w:ascii="Arial" w:hAnsi="Arial" w:cs="Arial"/>
            <w:noProof/>
          </w:rPr>
          <w:t>5</w:t>
        </w:r>
        <w:r w:rsidR="005504E3" w:rsidRPr="00176EBA">
          <w:rPr>
            <w:rFonts w:ascii="Arial" w:hAnsi="Arial" w:cs="Arial"/>
          </w:rPr>
          <w:fldChar w:fldCharType="end"/>
        </w:r>
        <w:r w:rsidRPr="00176EBA">
          <w:rPr>
            <w:rFonts w:ascii="Arial" w:hAnsi="Arial" w:cs="Arial"/>
          </w:rPr>
          <w:t>-</w:t>
        </w:r>
      </w:p>
    </w:sdtContent>
  </w:sdt>
  <w:p w:rsidR="004F3AF7" w:rsidRDefault="004F3AF7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erg Klaus">
    <w15:presenceInfo w15:providerId="AD" w15:userId="S::j.klaus@sto.com::12b4b01b-b5ec-4162-a780-c03de8f2780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B74942"/>
    <w:rsid w:val="00010BDA"/>
    <w:rsid w:val="00014AE1"/>
    <w:rsid w:val="00021863"/>
    <w:rsid w:val="00025440"/>
    <w:rsid w:val="00070EB0"/>
    <w:rsid w:val="00087D1F"/>
    <w:rsid w:val="000C1DDF"/>
    <w:rsid w:val="000C5594"/>
    <w:rsid w:val="000D4485"/>
    <w:rsid w:val="000E57F7"/>
    <w:rsid w:val="000F40A2"/>
    <w:rsid w:val="00114EBB"/>
    <w:rsid w:val="00124A9A"/>
    <w:rsid w:val="00126493"/>
    <w:rsid w:val="00130B35"/>
    <w:rsid w:val="001351E6"/>
    <w:rsid w:val="00137D84"/>
    <w:rsid w:val="00137F58"/>
    <w:rsid w:val="001413CB"/>
    <w:rsid w:val="0014245C"/>
    <w:rsid w:val="0015331D"/>
    <w:rsid w:val="00161BA2"/>
    <w:rsid w:val="00173123"/>
    <w:rsid w:val="00173639"/>
    <w:rsid w:val="00174E1B"/>
    <w:rsid w:val="00176EBA"/>
    <w:rsid w:val="00186517"/>
    <w:rsid w:val="001A5AEB"/>
    <w:rsid w:val="001B08A6"/>
    <w:rsid w:val="001B1384"/>
    <w:rsid w:val="001B6C2D"/>
    <w:rsid w:val="001C3BFF"/>
    <w:rsid w:val="001C455A"/>
    <w:rsid w:val="001D0D96"/>
    <w:rsid w:val="001E1BB2"/>
    <w:rsid w:val="001E2EEF"/>
    <w:rsid w:val="001E6C0C"/>
    <w:rsid w:val="001F58C8"/>
    <w:rsid w:val="00202CF9"/>
    <w:rsid w:val="00203232"/>
    <w:rsid w:val="00234EA3"/>
    <w:rsid w:val="00247B11"/>
    <w:rsid w:val="00284392"/>
    <w:rsid w:val="002A2AA3"/>
    <w:rsid w:val="002A67B9"/>
    <w:rsid w:val="002B42EE"/>
    <w:rsid w:val="002C4899"/>
    <w:rsid w:val="00310C0B"/>
    <w:rsid w:val="003156FB"/>
    <w:rsid w:val="003218B4"/>
    <w:rsid w:val="003218BE"/>
    <w:rsid w:val="00337515"/>
    <w:rsid w:val="0035063B"/>
    <w:rsid w:val="003659EE"/>
    <w:rsid w:val="00367683"/>
    <w:rsid w:val="003705CB"/>
    <w:rsid w:val="00370CF0"/>
    <w:rsid w:val="00372DDA"/>
    <w:rsid w:val="003757C3"/>
    <w:rsid w:val="00383012"/>
    <w:rsid w:val="0038719D"/>
    <w:rsid w:val="003A5AA9"/>
    <w:rsid w:val="003A785D"/>
    <w:rsid w:val="003B41D2"/>
    <w:rsid w:val="003D10DB"/>
    <w:rsid w:val="003D6091"/>
    <w:rsid w:val="003E0474"/>
    <w:rsid w:val="003E371F"/>
    <w:rsid w:val="003E57A4"/>
    <w:rsid w:val="003F589B"/>
    <w:rsid w:val="003F6B2E"/>
    <w:rsid w:val="0041518D"/>
    <w:rsid w:val="00417C2D"/>
    <w:rsid w:val="004260FB"/>
    <w:rsid w:val="0043319C"/>
    <w:rsid w:val="0043651C"/>
    <w:rsid w:val="00455CF2"/>
    <w:rsid w:val="00470F27"/>
    <w:rsid w:val="00471D5C"/>
    <w:rsid w:val="00486300"/>
    <w:rsid w:val="004A5D2D"/>
    <w:rsid w:val="004B1B1A"/>
    <w:rsid w:val="004B6010"/>
    <w:rsid w:val="004E0762"/>
    <w:rsid w:val="004F3AF7"/>
    <w:rsid w:val="00521D13"/>
    <w:rsid w:val="0052566D"/>
    <w:rsid w:val="005504E3"/>
    <w:rsid w:val="0056480F"/>
    <w:rsid w:val="005821D9"/>
    <w:rsid w:val="00585C2F"/>
    <w:rsid w:val="00591994"/>
    <w:rsid w:val="005A0AFF"/>
    <w:rsid w:val="005B2B00"/>
    <w:rsid w:val="005B47C9"/>
    <w:rsid w:val="005D10D3"/>
    <w:rsid w:val="005F1621"/>
    <w:rsid w:val="00600A57"/>
    <w:rsid w:val="006049A8"/>
    <w:rsid w:val="006064F7"/>
    <w:rsid w:val="006227BB"/>
    <w:rsid w:val="00627DB9"/>
    <w:rsid w:val="00634232"/>
    <w:rsid w:val="00644283"/>
    <w:rsid w:val="00651052"/>
    <w:rsid w:val="006D221E"/>
    <w:rsid w:val="006D4622"/>
    <w:rsid w:val="006D6CF8"/>
    <w:rsid w:val="006F1A6E"/>
    <w:rsid w:val="006F224A"/>
    <w:rsid w:val="007029A4"/>
    <w:rsid w:val="007123D8"/>
    <w:rsid w:val="0072462E"/>
    <w:rsid w:val="00736FC2"/>
    <w:rsid w:val="00750221"/>
    <w:rsid w:val="00751B3D"/>
    <w:rsid w:val="00752FC3"/>
    <w:rsid w:val="007535B0"/>
    <w:rsid w:val="00774720"/>
    <w:rsid w:val="00775C22"/>
    <w:rsid w:val="00775FF2"/>
    <w:rsid w:val="00786C08"/>
    <w:rsid w:val="0078719D"/>
    <w:rsid w:val="00794B3B"/>
    <w:rsid w:val="00795164"/>
    <w:rsid w:val="007A01EA"/>
    <w:rsid w:val="007A0EA4"/>
    <w:rsid w:val="007A2CDD"/>
    <w:rsid w:val="007D108B"/>
    <w:rsid w:val="008051FB"/>
    <w:rsid w:val="00814668"/>
    <w:rsid w:val="00844232"/>
    <w:rsid w:val="00861A8E"/>
    <w:rsid w:val="00861DF0"/>
    <w:rsid w:val="0087108F"/>
    <w:rsid w:val="00884DE1"/>
    <w:rsid w:val="0088701E"/>
    <w:rsid w:val="008A0FD0"/>
    <w:rsid w:val="008A38EE"/>
    <w:rsid w:val="008B28B2"/>
    <w:rsid w:val="008D012F"/>
    <w:rsid w:val="008D4B58"/>
    <w:rsid w:val="00906E1C"/>
    <w:rsid w:val="009273F7"/>
    <w:rsid w:val="00930DBC"/>
    <w:rsid w:val="00936136"/>
    <w:rsid w:val="00953629"/>
    <w:rsid w:val="00982CF2"/>
    <w:rsid w:val="00983D51"/>
    <w:rsid w:val="00993EFD"/>
    <w:rsid w:val="0099583B"/>
    <w:rsid w:val="00996D40"/>
    <w:rsid w:val="009D3B25"/>
    <w:rsid w:val="009E1D78"/>
    <w:rsid w:val="009E39CB"/>
    <w:rsid w:val="009E472A"/>
    <w:rsid w:val="009E4AD9"/>
    <w:rsid w:val="009E59BD"/>
    <w:rsid w:val="009F5C54"/>
    <w:rsid w:val="009F74FE"/>
    <w:rsid w:val="00A312CD"/>
    <w:rsid w:val="00A3505A"/>
    <w:rsid w:val="00A357F9"/>
    <w:rsid w:val="00A35D96"/>
    <w:rsid w:val="00A531B7"/>
    <w:rsid w:val="00A62DD2"/>
    <w:rsid w:val="00A652B9"/>
    <w:rsid w:val="00A80969"/>
    <w:rsid w:val="00A86359"/>
    <w:rsid w:val="00A86A64"/>
    <w:rsid w:val="00AA04ED"/>
    <w:rsid w:val="00AC2FAA"/>
    <w:rsid w:val="00AD7866"/>
    <w:rsid w:val="00AF0373"/>
    <w:rsid w:val="00AF7D39"/>
    <w:rsid w:val="00B219DB"/>
    <w:rsid w:val="00B22D04"/>
    <w:rsid w:val="00B31251"/>
    <w:rsid w:val="00B50694"/>
    <w:rsid w:val="00B51B8E"/>
    <w:rsid w:val="00B6018D"/>
    <w:rsid w:val="00B64C30"/>
    <w:rsid w:val="00B66072"/>
    <w:rsid w:val="00B74942"/>
    <w:rsid w:val="00B879AD"/>
    <w:rsid w:val="00B96666"/>
    <w:rsid w:val="00BA093B"/>
    <w:rsid w:val="00BA4B46"/>
    <w:rsid w:val="00BF7384"/>
    <w:rsid w:val="00C21F11"/>
    <w:rsid w:val="00C24A11"/>
    <w:rsid w:val="00C37D1F"/>
    <w:rsid w:val="00C46F1A"/>
    <w:rsid w:val="00C63182"/>
    <w:rsid w:val="00C75CB3"/>
    <w:rsid w:val="00C76E0D"/>
    <w:rsid w:val="00CA0357"/>
    <w:rsid w:val="00CA3C6D"/>
    <w:rsid w:val="00CB4C7F"/>
    <w:rsid w:val="00CC203D"/>
    <w:rsid w:val="00CF2570"/>
    <w:rsid w:val="00D01F00"/>
    <w:rsid w:val="00D04585"/>
    <w:rsid w:val="00D05ADC"/>
    <w:rsid w:val="00D10DAB"/>
    <w:rsid w:val="00D24F40"/>
    <w:rsid w:val="00D34CF1"/>
    <w:rsid w:val="00D44789"/>
    <w:rsid w:val="00D45EE7"/>
    <w:rsid w:val="00D478CB"/>
    <w:rsid w:val="00D5502B"/>
    <w:rsid w:val="00DB5658"/>
    <w:rsid w:val="00DD43F2"/>
    <w:rsid w:val="00DD632C"/>
    <w:rsid w:val="00DD7EE4"/>
    <w:rsid w:val="00DE245B"/>
    <w:rsid w:val="00DE25CC"/>
    <w:rsid w:val="00DF6F4D"/>
    <w:rsid w:val="00E02F65"/>
    <w:rsid w:val="00E25758"/>
    <w:rsid w:val="00E408B2"/>
    <w:rsid w:val="00E57C7B"/>
    <w:rsid w:val="00E72D5A"/>
    <w:rsid w:val="00E90BEF"/>
    <w:rsid w:val="00E90F62"/>
    <w:rsid w:val="00EA41E1"/>
    <w:rsid w:val="00EA58C8"/>
    <w:rsid w:val="00EE57B6"/>
    <w:rsid w:val="00EF3A61"/>
    <w:rsid w:val="00F02DD8"/>
    <w:rsid w:val="00F35B68"/>
    <w:rsid w:val="00F63258"/>
    <w:rsid w:val="00F643F0"/>
    <w:rsid w:val="00F775CF"/>
    <w:rsid w:val="00F82446"/>
    <w:rsid w:val="00F848A7"/>
    <w:rsid w:val="00F979FC"/>
    <w:rsid w:val="00FA1BF1"/>
    <w:rsid w:val="00FB2E73"/>
    <w:rsid w:val="00FE51EB"/>
    <w:rsid w:val="00FE7915"/>
    <w:rsid w:val="00FF2F3D"/>
    <w:rsid w:val="00FF3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F7384"/>
  </w:style>
  <w:style w:type="paragraph" w:styleId="berschrift5">
    <w:name w:val="heading 5"/>
    <w:basedOn w:val="Standard"/>
    <w:next w:val="Standard"/>
    <w:link w:val="berschrift5Zchn"/>
    <w:uiPriority w:val="9"/>
    <w:qFormat/>
    <w:rsid w:val="00585C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B66072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21D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A357F9"/>
    <w:pPr>
      <w:tabs>
        <w:tab w:val="center" w:pos="4536"/>
        <w:tab w:val="right" w:pos="9072"/>
      </w:tabs>
      <w:spacing w:after="0" w:line="240" w:lineRule="auto"/>
    </w:pPr>
    <w:rPr>
      <w:rFonts w:ascii="Times" w:eastAsia="Times" w:hAnsi="Times" w:cs="Times New Roman"/>
      <w:sz w:val="24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A357F9"/>
    <w:rPr>
      <w:rFonts w:ascii="Times" w:eastAsia="Times" w:hAnsi="Times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41E1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uiPriority w:val="9"/>
    <w:rsid w:val="00585C2F"/>
    <w:rPr>
      <w:rFonts w:ascii="Calibri" w:eastAsia="Times New Roman" w:hAnsi="Calibri" w:cs="Times New Roman"/>
      <w:b/>
      <w:bCs/>
      <w:i/>
      <w:iCs/>
      <w:sz w:val="26"/>
      <w:szCs w:val="26"/>
      <w:lang w:eastAsia="de-DE"/>
    </w:rPr>
  </w:style>
  <w:style w:type="paragraph" w:styleId="Textkrper">
    <w:name w:val="Body Text"/>
    <w:basedOn w:val="Standard"/>
    <w:link w:val="TextkrperZchn"/>
    <w:uiPriority w:val="99"/>
    <w:rsid w:val="00585C2F"/>
    <w:pPr>
      <w:spacing w:after="0" w:line="360" w:lineRule="atLeast"/>
      <w:jc w:val="both"/>
    </w:pPr>
    <w:rPr>
      <w:rFonts w:ascii="Arial" w:eastAsia="Calibri" w:hAnsi="Arial" w:cs="Times New Roman"/>
      <w:b/>
      <w:sz w:val="24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85C2F"/>
    <w:rPr>
      <w:rFonts w:ascii="Arial" w:eastAsia="Calibri" w:hAnsi="Arial" w:cs="Times New Roman"/>
      <w:b/>
      <w:sz w:val="24"/>
      <w:szCs w:val="20"/>
      <w:lang w:eastAsia="de-DE"/>
    </w:rPr>
  </w:style>
  <w:style w:type="paragraph" w:customStyle="1" w:styleId="Lauftext12p">
    <w:name w:val="_Lauftext 12p"/>
    <w:basedOn w:val="Standard"/>
    <w:rsid w:val="00A531B7"/>
    <w:pPr>
      <w:spacing w:after="0" w:line="360" w:lineRule="atLeast"/>
    </w:pPr>
    <w:rPr>
      <w:rFonts w:ascii="QuaySans-Book" w:eastAsia="Times New Roman" w:hAnsi="QuaySans-Book" w:cs="Times New Roman"/>
      <w:noProof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219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19DB"/>
  </w:style>
  <w:style w:type="character" w:styleId="Kommentarzeichen">
    <w:name w:val="annotation reference"/>
    <w:basedOn w:val="Absatz-Standardschriftart"/>
    <w:uiPriority w:val="99"/>
    <w:semiHidden/>
    <w:unhideWhenUsed/>
    <w:rsid w:val="00983D5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83D5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83D5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83D5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83D5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09975-4914-4922-A722-149A086EE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538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 SE &amp; Co. KGaA</Company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kr</cp:lastModifiedBy>
  <cp:revision>7</cp:revision>
  <cp:lastPrinted>2020-04-02T12:40:00Z</cp:lastPrinted>
  <dcterms:created xsi:type="dcterms:W3CDTF">2020-03-19T09:11:00Z</dcterms:created>
  <dcterms:modified xsi:type="dcterms:W3CDTF">2020-04-02T12:40:00Z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2019-12-11T08:52:01Z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85bdab71-325a-4286-966c-0000f0faa091</vt:lpwstr>
  </property>
  <property fmtid="{D5CDD505-2E9C-101B-9397-08002B2CF9AE}" pid="8" name="MSIP_Label_0d8cad6c-9ab5-4995-adbc-1936d45cc877_ContentBits">
    <vt:lpwstr>0</vt:lpwstr>
  </property>
</Properties>
</file>